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AB2CE3" w:rsidRPr="00FB4390" w14:paraId="21A3EFEE" w14:textId="77777777" w:rsidTr="002E6386">
        <w:tc>
          <w:tcPr>
            <w:tcW w:w="4261" w:type="dxa"/>
          </w:tcPr>
          <w:p w14:paraId="481EEC08" w14:textId="77777777" w:rsidR="00AB2CE3" w:rsidRDefault="00AB2CE3" w:rsidP="00AB2CE3">
            <w:pPr>
              <w:contextualSpacing/>
              <w:jc w:val="both"/>
              <w:rPr>
                <w:b/>
              </w:rPr>
            </w:pPr>
            <w:r>
              <w:rPr>
                <w:b/>
                <w:noProof/>
                <w:lang w:val="el-GR"/>
              </w:rPr>
              <w:drawing>
                <wp:anchor distT="0" distB="0" distL="114300" distR="114300" simplePos="0" relativeHeight="251658752" behindDoc="0" locked="0" layoutInCell="1" allowOverlap="1" wp14:anchorId="35C646CE" wp14:editId="12970C0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7620</wp:posOffset>
                  </wp:positionV>
                  <wp:extent cx="2012315" cy="643890"/>
                  <wp:effectExtent l="0" t="0" r="6985" b="3810"/>
                  <wp:wrapNone/>
                  <wp:docPr id="1736846207" name="Εικόνα 1736846207" descr="Εικόνα που περιέχει γραμματοσειρά, κείμενο, λευκό, γραφικά&#10;&#10;Περιγραφή που δημιουργήθηκε αυτόματ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" descr="Εικόνα που περιέχει γραμματοσειρά, κείμενο, λευκό, γραφικά&#10;&#10;Περιγραφή που δημιουργήθηκε αυτόματ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315" cy="643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E07D3A1" w14:textId="77777777" w:rsidR="00AB2CE3" w:rsidRDefault="00AB2CE3" w:rsidP="00AB2CE3">
            <w:pPr>
              <w:contextualSpacing/>
              <w:jc w:val="both"/>
              <w:rPr>
                <w:b/>
              </w:rPr>
            </w:pPr>
          </w:p>
          <w:p w14:paraId="298D87D9" w14:textId="77777777" w:rsidR="00AB2CE3" w:rsidRDefault="00AB2CE3" w:rsidP="00AB2CE3">
            <w:pPr>
              <w:contextualSpacing/>
              <w:jc w:val="both"/>
              <w:rPr>
                <w:b/>
              </w:rPr>
            </w:pPr>
          </w:p>
          <w:p w14:paraId="0B180BE7" w14:textId="77777777" w:rsidR="00AB2CE3" w:rsidRDefault="00AB2CE3" w:rsidP="00AB2CE3">
            <w:pPr>
              <w:contextualSpacing/>
              <w:jc w:val="both"/>
              <w:rPr>
                <w:b/>
              </w:rPr>
            </w:pPr>
          </w:p>
          <w:p w14:paraId="2DAAF4D8" w14:textId="77777777" w:rsidR="00AB2CE3" w:rsidRDefault="00AB2CE3" w:rsidP="00AB2CE3">
            <w:pPr>
              <w:contextualSpacing/>
              <w:jc w:val="both"/>
              <w:rPr>
                <w:b/>
              </w:rPr>
            </w:pPr>
          </w:p>
          <w:p w14:paraId="15098944" w14:textId="112504A6" w:rsidR="00AB2CE3" w:rsidRDefault="00AB2CE3" w:rsidP="00AB2CE3">
            <w:pPr>
              <w:contextualSpacing/>
              <w:jc w:val="both"/>
              <w:rPr>
                <w:b/>
              </w:rPr>
            </w:pPr>
            <w:r w:rsidRPr="00AB2CE3">
              <w:rPr>
                <w:b/>
                <w:sz w:val="20"/>
                <w:szCs w:val="20"/>
                <w:lang w:val="el-GR"/>
              </w:rPr>
              <w:t xml:space="preserve">ΠΑΝΕΠΙΣΤΗΜΙΟΥΠΟΛΗ ΣΕΡΡΩΝ </w:t>
            </w:r>
          </w:p>
        </w:tc>
        <w:tc>
          <w:tcPr>
            <w:tcW w:w="4261" w:type="dxa"/>
          </w:tcPr>
          <w:p w14:paraId="4C9094EC" w14:textId="77777777" w:rsidR="00AB2CE3" w:rsidRDefault="00AB2CE3" w:rsidP="00AB2CE3">
            <w:pPr>
              <w:tabs>
                <w:tab w:val="left" w:pos="1335"/>
              </w:tabs>
              <w:jc w:val="both"/>
              <w:rPr>
                <w:b/>
                <w:sz w:val="20"/>
                <w:szCs w:val="20"/>
                <w:lang w:val="el-GR"/>
              </w:rPr>
            </w:pPr>
          </w:p>
          <w:p w14:paraId="68853FFF" w14:textId="77777777" w:rsidR="00AB2CE3" w:rsidRDefault="00AB2CE3" w:rsidP="00AB2CE3">
            <w:pPr>
              <w:tabs>
                <w:tab w:val="left" w:pos="1335"/>
              </w:tabs>
              <w:jc w:val="both"/>
              <w:rPr>
                <w:b/>
                <w:sz w:val="20"/>
                <w:szCs w:val="20"/>
                <w:lang w:val="el-GR"/>
              </w:rPr>
            </w:pPr>
          </w:p>
          <w:p w14:paraId="072107F7" w14:textId="77777777" w:rsidR="00AB2CE3" w:rsidRDefault="00AB2CE3" w:rsidP="00AB2CE3">
            <w:pPr>
              <w:tabs>
                <w:tab w:val="left" w:pos="1335"/>
              </w:tabs>
              <w:jc w:val="both"/>
              <w:rPr>
                <w:b/>
                <w:sz w:val="20"/>
                <w:szCs w:val="20"/>
                <w:lang w:val="el-GR"/>
              </w:rPr>
            </w:pPr>
          </w:p>
          <w:p w14:paraId="0F317668" w14:textId="77777777" w:rsidR="00AB2CE3" w:rsidRDefault="00AB2CE3" w:rsidP="00AB2CE3">
            <w:pPr>
              <w:tabs>
                <w:tab w:val="left" w:pos="1335"/>
              </w:tabs>
              <w:jc w:val="both"/>
              <w:rPr>
                <w:b/>
                <w:sz w:val="20"/>
                <w:szCs w:val="20"/>
                <w:lang w:val="el-GR"/>
              </w:rPr>
            </w:pPr>
          </w:p>
          <w:p w14:paraId="240436B1" w14:textId="77777777" w:rsidR="00AB2CE3" w:rsidRDefault="00AB2CE3" w:rsidP="00AB2CE3">
            <w:pPr>
              <w:tabs>
                <w:tab w:val="left" w:pos="1335"/>
              </w:tabs>
              <w:jc w:val="both"/>
              <w:rPr>
                <w:b/>
                <w:sz w:val="20"/>
                <w:szCs w:val="20"/>
                <w:lang w:val="el-GR"/>
              </w:rPr>
            </w:pPr>
          </w:p>
          <w:p w14:paraId="5CF2DBFF" w14:textId="77982D06" w:rsidR="00AB2CE3" w:rsidRPr="00AB2CE3" w:rsidRDefault="00AB2CE3" w:rsidP="00AB2CE3">
            <w:pPr>
              <w:tabs>
                <w:tab w:val="left" w:pos="1335"/>
              </w:tabs>
              <w:jc w:val="both"/>
              <w:rPr>
                <w:b/>
                <w:sz w:val="20"/>
                <w:szCs w:val="20"/>
                <w:lang w:val="el-GR"/>
              </w:rPr>
            </w:pPr>
            <w:r w:rsidRPr="00AB2CE3">
              <w:rPr>
                <w:b/>
                <w:sz w:val="20"/>
                <w:szCs w:val="20"/>
                <w:lang w:val="el-GR"/>
              </w:rPr>
              <w:t>ΣΧΟΛΗ ΟΙΚΟΝΟΜΙΑΣ ΚΑΙ ΔΙΟΙΚΗΣΗΣ</w:t>
            </w:r>
          </w:p>
          <w:p w14:paraId="29E3C25B" w14:textId="798467F2" w:rsidR="00AB2CE3" w:rsidRPr="00AB2CE3" w:rsidRDefault="00AB2CE3" w:rsidP="00AB2CE3">
            <w:pPr>
              <w:contextualSpacing/>
              <w:jc w:val="both"/>
              <w:rPr>
                <w:b/>
                <w:lang w:val="el-GR"/>
              </w:rPr>
            </w:pPr>
            <w:r w:rsidRPr="00AB2CE3">
              <w:rPr>
                <w:b/>
                <w:sz w:val="20"/>
                <w:szCs w:val="20"/>
                <w:lang w:val="el-GR"/>
              </w:rPr>
              <w:t>ΤΜΗΜΑ</w:t>
            </w:r>
            <w:r>
              <w:rPr>
                <w:b/>
                <w:sz w:val="20"/>
                <w:szCs w:val="20"/>
                <w:lang w:val="el-GR"/>
              </w:rPr>
              <w:t xml:space="preserve"> </w:t>
            </w:r>
            <w:r w:rsidRPr="00AB2CE3">
              <w:rPr>
                <w:b/>
                <w:sz w:val="20"/>
                <w:szCs w:val="20"/>
                <w:lang w:val="el-GR"/>
              </w:rPr>
              <w:t>ΟΙΚΟΝΟΜΙΚΩΝ ΕΠΙΣΤΗΜΩΝ</w:t>
            </w:r>
          </w:p>
        </w:tc>
      </w:tr>
    </w:tbl>
    <w:p w14:paraId="453BF9DD" w14:textId="77777777" w:rsidR="00AB2CE3" w:rsidRDefault="00AB2CE3" w:rsidP="007B4859">
      <w:pPr>
        <w:jc w:val="both"/>
        <w:rPr>
          <w:b/>
          <w:bCs/>
          <w:lang w:val="el-GR"/>
        </w:rPr>
      </w:pPr>
    </w:p>
    <w:p w14:paraId="4F04F203" w14:textId="77777777" w:rsidR="00AB2CE3" w:rsidRDefault="00AB2CE3" w:rsidP="007B4859">
      <w:pPr>
        <w:jc w:val="both"/>
        <w:rPr>
          <w:b/>
          <w:bCs/>
          <w:lang w:val="el-GR"/>
        </w:rPr>
      </w:pPr>
    </w:p>
    <w:p w14:paraId="31295A84" w14:textId="77777777" w:rsidR="002E6386" w:rsidRDefault="002E6386" w:rsidP="007B4859">
      <w:pPr>
        <w:jc w:val="both"/>
        <w:rPr>
          <w:b/>
          <w:bCs/>
          <w:lang w:val="el-GR"/>
        </w:rPr>
      </w:pPr>
    </w:p>
    <w:p w14:paraId="2412B184" w14:textId="0B57E013" w:rsidR="00CA2995" w:rsidRPr="00DA7328" w:rsidRDefault="00CA2995" w:rsidP="007B4859">
      <w:pPr>
        <w:jc w:val="both"/>
        <w:rPr>
          <w:b/>
          <w:bCs/>
          <w:lang w:val="el-GR"/>
        </w:rPr>
      </w:pPr>
      <w:r w:rsidRPr="00DA7328">
        <w:rPr>
          <w:b/>
          <w:bCs/>
          <w:lang w:val="el-GR"/>
        </w:rPr>
        <w:t>Πρόσκληση εκδήλωσης ενδιαφέροντος με υποβολή αιτήσεων υποψηφιότ</w:t>
      </w:r>
      <w:r w:rsidR="00DA7328" w:rsidRPr="00DA7328">
        <w:rPr>
          <w:b/>
          <w:bCs/>
          <w:lang w:val="el-GR"/>
        </w:rPr>
        <w:t>ητας φοιτητών του τμήματος Οικονομικών Επιστημών σε ερευνητικές ομάδες του ερευνητικού εργαστηρίου «Οικονομικών – Χρηματοοικονομικών Μελετών και Ερευνών»</w:t>
      </w:r>
    </w:p>
    <w:p w14:paraId="2446C2CD" w14:textId="77777777" w:rsidR="00DA7328" w:rsidRDefault="00DA7328" w:rsidP="007B4859">
      <w:pPr>
        <w:jc w:val="both"/>
        <w:rPr>
          <w:lang w:val="el-GR"/>
        </w:rPr>
      </w:pPr>
    </w:p>
    <w:p w14:paraId="28371FA1" w14:textId="201DEDB4" w:rsidR="00235DB3" w:rsidRDefault="00297CE3" w:rsidP="007B4859">
      <w:pPr>
        <w:jc w:val="both"/>
        <w:rPr>
          <w:lang w:val="el-GR"/>
        </w:rPr>
      </w:pPr>
      <w:r>
        <w:rPr>
          <w:lang w:val="el-GR"/>
        </w:rPr>
        <w:t>Στα πλαίσια λειτουργίας του θ</w:t>
      </w:r>
      <w:r w:rsidR="00235DB3" w:rsidRPr="00235DB3">
        <w:rPr>
          <w:lang w:val="el-GR"/>
        </w:rPr>
        <w:t>εσμοθετημένο</w:t>
      </w:r>
      <w:r>
        <w:rPr>
          <w:lang w:val="el-GR"/>
        </w:rPr>
        <w:t>υ</w:t>
      </w:r>
      <w:r w:rsidR="00235DB3">
        <w:rPr>
          <w:lang w:val="el-GR"/>
        </w:rPr>
        <w:t xml:space="preserve"> </w:t>
      </w:r>
      <w:r w:rsidR="00235DB3" w:rsidRPr="00235DB3">
        <w:rPr>
          <w:lang w:val="el-GR"/>
        </w:rPr>
        <w:t>ερευνητικ</w:t>
      </w:r>
      <w:r>
        <w:rPr>
          <w:lang w:val="el-GR"/>
        </w:rPr>
        <w:t>ού</w:t>
      </w:r>
      <w:r w:rsidR="00235DB3" w:rsidRPr="00235DB3">
        <w:rPr>
          <w:lang w:val="el-GR"/>
        </w:rPr>
        <w:t xml:space="preserve"> εργαστ</w:t>
      </w:r>
      <w:r>
        <w:rPr>
          <w:lang w:val="el-GR"/>
        </w:rPr>
        <w:t xml:space="preserve">ηρίου </w:t>
      </w:r>
      <w:r w:rsidR="00235DB3" w:rsidRPr="00235DB3">
        <w:rPr>
          <w:lang w:val="el-GR"/>
        </w:rPr>
        <w:t>«Οικονομικών – Χρηματοοικονομικών Μελετών και Ερευνών</w:t>
      </w:r>
      <w:r w:rsidR="009A5BB1">
        <w:rPr>
          <w:lang w:val="el-GR"/>
        </w:rPr>
        <w:t>»</w:t>
      </w:r>
      <w:r w:rsidR="00235DB3" w:rsidRPr="00235DB3">
        <w:rPr>
          <w:lang w:val="el-GR"/>
        </w:rPr>
        <w:t xml:space="preserve"> του Τμήματος</w:t>
      </w:r>
      <w:r>
        <w:rPr>
          <w:lang w:val="el-GR"/>
        </w:rPr>
        <w:t xml:space="preserve"> </w:t>
      </w:r>
      <w:r w:rsidR="00235DB3" w:rsidRPr="00235DB3">
        <w:rPr>
          <w:lang w:val="el-GR"/>
        </w:rPr>
        <w:t>Οικονομικών Επιστημών της Σχολής Οικονομίας και Διοίκησης του Διεθνούς Πανεπιστημίου</w:t>
      </w:r>
      <w:r w:rsidR="00235DB3">
        <w:rPr>
          <w:lang w:val="el-GR"/>
        </w:rPr>
        <w:t xml:space="preserve"> </w:t>
      </w:r>
      <w:r w:rsidR="00235DB3" w:rsidRPr="00235DB3">
        <w:rPr>
          <w:lang w:val="el-GR"/>
        </w:rPr>
        <w:t>της Ελλάδο</w:t>
      </w:r>
      <w:r w:rsidR="00235DB3">
        <w:rPr>
          <w:lang w:val="el-GR"/>
        </w:rPr>
        <w:t>ς</w:t>
      </w:r>
      <w:r>
        <w:rPr>
          <w:lang w:val="el-GR"/>
        </w:rPr>
        <w:t xml:space="preserve"> δημιουργ</w:t>
      </w:r>
      <w:r w:rsidR="00093F94">
        <w:rPr>
          <w:lang w:val="el-GR"/>
        </w:rPr>
        <w:t>ούνται</w:t>
      </w:r>
      <w:r>
        <w:rPr>
          <w:lang w:val="el-GR"/>
        </w:rPr>
        <w:t xml:space="preserve"> ερευνητικές ομάδες με συμμετοχή φοιτητών του τμήματος</w:t>
      </w:r>
      <w:r w:rsidR="00D22B4C">
        <w:rPr>
          <w:lang w:val="el-GR"/>
        </w:rPr>
        <w:t xml:space="preserve"> με διάρκεια τουλάχιστον ενός ακαδημαϊκού έτους</w:t>
      </w:r>
      <w:r>
        <w:rPr>
          <w:lang w:val="el-GR"/>
        </w:rPr>
        <w:t>.</w:t>
      </w:r>
    </w:p>
    <w:p w14:paraId="6A6F3831" w14:textId="71B526BE" w:rsidR="00297CE3" w:rsidRDefault="00297CE3" w:rsidP="007B4859">
      <w:pPr>
        <w:jc w:val="both"/>
        <w:rPr>
          <w:lang w:val="el-GR"/>
        </w:rPr>
      </w:pPr>
      <w:r>
        <w:rPr>
          <w:lang w:val="el-GR"/>
        </w:rPr>
        <w:t xml:space="preserve">Σκοπός αυτών των ερευνητικών ομάδων είναι </w:t>
      </w:r>
      <w:r w:rsidR="00093F94">
        <w:rPr>
          <w:lang w:val="el-GR"/>
        </w:rPr>
        <w:t xml:space="preserve">η ένταξη και </w:t>
      </w:r>
      <w:r>
        <w:rPr>
          <w:lang w:val="el-GR"/>
        </w:rPr>
        <w:t xml:space="preserve">συμπερίληψη φοιτητών του τμήματος στην </w:t>
      </w:r>
      <w:r w:rsidR="00093F94">
        <w:rPr>
          <w:lang w:val="el-GR"/>
        </w:rPr>
        <w:t xml:space="preserve">ακαδημαϊκή </w:t>
      </w:r>
      <w:r>
        <w:rPr>
          <w:lang w:val="el-GR"/>
        </w:rPr>
        <w:t xml:space="preserve">έρευνα με την καθοδήγηση υπεύθυνου καθηγητή ανά </w:t>
      </w:r>
      <w:r w:rsidR="00F6683F">
        <w:rPr>
          <w:lang w:val="el-GR"/>
        </w:rPr>
        <w:t xml:space="preserve">ερευνητική </w:t>
      </w:r>
      <w:r>
        <w:rPr>
          <w:lang w:val="el-GR"/>
        </w:rPr>
        <w:t xml:space="preserve">ομάδα. Στόχος είναι η σύνταξη εργασιών και μελετών και η διάχυση αποτελεσμάτων σε επιστημονικά συνέδρια. </w:t>
      </w:r>
    </w:p>
    <w:p w14:paraId="7B7A1B06" w14:textId="77777777" w:rsidR="00F6683F" w:rsidRDefault="00F6683F" w:rsidP="007B4859">
      <w:pPr>
        <w:jc w:val="both"/>
        <w:rPr>
          <w:lang w:val="el-GR"/>
        </w:rPr>
      </w:pPr>
    </w:p>
    <w:p w14:paraId="67B04F4A" w14:textId="4D9C2D13" w:rsidR="00297CE3" w:rsidRPr="00235DB3" w:rsidRDefault="00297CE3" w:rsidP="007B4859">
      <w:pPr>
        <w:jc w:val="both"/>
        <w:rPr>
          <w:lang w:val="el-GR"/>
        </w:rPr>
      </w:pPr>
      <w:r>
        <w:rPr>
          <w:lang w:val="el-GR"/>
        </w:rPr>
        <w:t xml:space="preserve">Οι ερευνητικές ομάδες είναι οι εξής: </w:t>
      </w:r>
    </w:p>
    <w:p w14:paraId="6457DF5E" w14:textId="77777777" w:rsidR="00121F4E" w:rsidRDefault="00297CE3" w:rsidP="00E32213">
      <w:pPr>
        <w:pStyle w:val="a8"/>
        <w:numPr>
          <w:ilvl w:val="0"/>
          <w:numId w:val="8"/>
        </w:numPr>
        <w:jc w:val="both"/>
        <w:rPr>
          <w:lang w:val="el-GR"/>
        </w:rPr>
      </w:pPr>
      <w:r w:rsidRPr="00121F4E">
        <w:rPr>
          <w:u w:val="single"/>
          <w:lang w:val="el-GR"/>
        </w:rPr>
        <w:t>Ποσοτική ανάλυση εμπειρικών ερευνών. Υπεύθυνη καθηγήτρια: Περσεφόνη Πολυχρονίδου</w:t>
      </w:r>
      <w:r w:rsidR="00C84D36" w:rsidRPr="00121F4E">
        <w:rPr>
          <w:lang w:val="el-GR"/>
        </w:rPr>
        <w:t xml:space="preserve">. Σκοπός της ερευνητικής ομάδας είναι να δημιουργηθούν εμπειρικές έρευνες με ερωτηματολόγιο σε θέματα/ζητήματα που ενδιαφέρουν τα μέλη της ομάδας και εντάσσονται στο πεδίο της οικονομικής επιστήμης. Η ομάδα θα διεξάγει ολοκληρωμένη επιστημονική έρευνα, με ανασκόπηση της βιβλιογραφίας, δημιουργία ερωτηματολογίου και αποστολή αυτού σε ομάδες ενδιαφέροντος, ανάλυση δεδομένων και συγγραφή αποτελεσμάτων </w:t>
      </w:r>
      <w:r w:rsidR="00710653" w:rsidRPr="00121F4E">
        <w:rPr>
          <w:lang w:val="el-GR"/>
        </w:rPr>
        <w:t>της έρευνας</w:t>
      </w:r>
      <w:r w:rsidR="00C84D36" w:rsidRPr="00121F4E">
        <w:rPr>
          <w:lang w:val="el-GR"/>
        </w:rPr>
        <w:t>.</w:t>
      </w:r>
    </w:p>
    <w:p w14:paraId="4D75C41D" w14:textId="6848D0BA" w:rsidR="006D5F4F" w:rsidRDefault="006D5F4F" w:rsidP="00E32213">
      <w:pPr>
        <w:pStyle w:val="a8"/>
        <w:numPr>
          <w:ilvl w:val="0"/>
          <w:numId w:val="8"/>
        </w:numPr>
        <w:jc w:val="both"/>
        <w:rPr>
          <w:lang w:val="el-GR"/>
        </w:rPr>
      </w:pPr>
      <w:bookmarkStart w:id="0" w:name="_Hlk146872551"/>
      <w:r w:rsidRPr="006D5F4F">
        <w:rPr>
          <w:u w:val="single"/>
          <w:lang w:val="el-GR"/>
        </w:rPr>
        <w:t>Έρευνα στο γνωστικό πεδίο της Ελεγκτικής. Υπεύθυνη Καθηγήτρια Μαρία Κυριακού</w:t>
      </w:r>
      <w:bookmarkEnd w:id="0"/>
      <w:r w:rsidRPr="006D5F4F">
        <w:rPr>
          <w:lang w:val="el-GR"/>
        </w:rPr>
        <w:t>. Σκοπός της ερευνητικής ομάδας είναι να δημιουργηθούν εμπειρικές/βιβλιογραφικές  έρευνες  ώστε να προκύψουν συμπεράσματα που σχετίζονται με το μέγεθος του ορκωτού ελεγκτή, την παραμονή του στην ελεγχόμενη εταιρία και άλλες ζητήματα στο πεδίο της ελεγκτικής. Η ομάδα θα έχει ως αρμοδιότητες τη βιβλιογραφική ανασκόπηση, τη συλλογή στοιχείων, επεξεργασία αυτών, ανάλυση και συγγραφή των αποτελεσμάτων που θα προκύψουν από την έρευνα.</w:t>
      </w:r>
    </w:p>
    <w:p w14:paraId="7ECE71CB" w14:textId="31CA91B7" w:rsidR="00121F4E" w:rsidRPr="00121F4E" w:rsidRDefault="00121F4E" w:rsidP="00E32213">
      <w:pPr>
        <w:pStyle w:val="a8"/>
        <w:numPr>
          <w:ilvl w:val="0"/>
          <w:numId w:val="8"/>
        </w:numPr>
        <w:jc w:val="both"/>
        <w:rPr>
          <w:lang w:val="el-GR"/>
        </w:rPr>
      </w:pPr>
      <w:r w:rsidRPr="00121F4E">
        <w:rPr>
          <w:u w:val="single"/>
          <w:lang w:val="el-GR"/>
        </w:rPr>
        <w:t>Επίπτωση της παραοικονομίας στην απόδοση των επιχειρήσεων. Υπεύθυνος καθηγητής: Βασίλειος Βλάχος</w:t>
      </w:r>
      <w:r w:rsidRPr="00121F4E">
        <w:rPr>
          <w:lang w:val="el-GR"/>
        </w:rPr>
        <w:t>. Σκοπός της ερευνητικής ομάδας είναι η εμπειρική διερεύνηση των δεδομένων που συλλέγει η Παγκόσμια Τράπεζα αναφορικά με τις επιπτώσεις της παραοικονομίας στην επίδοση των επιχειρήσεων (καινοτομία, παραγωγικότητα, κερδοφορία κ.α.). Η ομάδα θα διεξάγει ολοκληρωμένη επιστημονική έρευνα, με ανασκόπηση της βιβλιογραφίας, ανάλυση δεδομένων και συγγραφή αποτελεσμάτων της έρευνας που θα εστιάζει σε χώρες της Ευρωπαϊκής Ένωσης, με έμφαση στην Ελλάδα</w:t>
      </w:r>
    </w:p>
    <w:p w14:paraId="62CC94AE" w14:textId="062569C8" w:rsidR="006E2402" w:rsidRPr="00121F4E" w:rsidRDefault="006E2402" w:rsidP="00E32213">
      <w:pPr>
        <w:pStyle w:val="a8"/>
        <w:numPr>
          <w:ilvl w:val="0"/>
          <w:numId w:val="8"/>
        </w:numPr>
        <w:jc w:val="both"/>
        <w:rPr>
          <w:lang w:val="el-GR"/>
        </w:rPr>
      </w:pPr>
      <w:r w:rsidRPr="00121F4E">
        <w:rPr>
          <w:u w:val="single"/>
          <w:lang w:val="el-GR"/>
        </w:rPr>
        <w:lastRenderedPageBreak/>
        <w:t>Περιβαλλοντικά οικονομικά και οικονομική ανάπτυξη. Υπεύθυνος καθηγητής: Παύλος Σταματίου</w:t>
      </w:r>
      <w:r w:rsidRPr="00121F4E">
        <w:rPr>
          <w:lang w:val="el-GR"/>
        </w:rPr>
        <w:t xml:space="preserve">. Σκοπός της ερευνητικής ομάδας είναι ο σχεδιασμός πολιτικών που συνδέονται με τρέχοντα περιβαλλοντικά προβλήματα τα οποία άπτονται του δίπτυχου “Οικονομία &amp; Περιβάλλον”. Θα δοθεί έμφαση στη χάραξη πολιτικών για την αντιμετώπιση κρίσιμων περιβαλλοντικών προκλήσεων, τόσο σε τοπικό όσο και παγκόσμιο επίπεδο, όπως: κλιματική αλλαγή και μετριασμός των επιπτώσεων της, ατμοσφαιρική ρύπανση, πράσινη οικονομία/μεγέθυνση, αειφόρος ανάπτυξη και διατήρηση της φύσης. Η ερευνητική ομάδα θα διεξάγει ολοκληρωμένη έρευνα η οποία θα παρέχει πολιτικές που θα βασίζονται σε στοιχεία, καθώς και στην ανασκόπηση της πρόσφατης βιβλιογραφίας. </w:t>
      </w:r>
    </w:p>
    <w:p w14:paraId="637556BC" w14:textId="77777777" w:rsidR="002042FD" w:rsidRPr="002042FD" w:rsidRDefault="002042FD" w:rsidP="002042FD">
      <w:pPr>
        <w:pStyle w:val="a8"/>
        <w:jc w:val="both"/>
        <w:rPr>
          <w:lang w:val="el-GR"/>
        </w:rPr>
      </w:pPr>
    </w:p>
    <w:p w14:paraId="18B30CDE" w14:textId="2E1B5748" w:rsidR="00297CE3" w:rsidRDefault="00297CE3" w:rsidP="007B4859">
      <w:pPr>
        <w:jc w:val="both"/>
        <w:rPr>
          <w:lang w:val="el-GR"/>
        </w:rPr>
      </w:pPr>
      <w:r>
        <w:rPr>
          <w:lang w:val="el-GR"/>
        </w:rPr>
        <w:t xml:space="preserve">Η κάθε ερευνητική ομάδα αποτελείται από </w:t>
      </w:r>
      <w:r w:rsidRPr="006D5F4F">
        <w:rPr>
          <w:lang w:val="el-GR"/>
        </w:rPr>
        <w:t>έως επτά (7)</w:t>
      </w:r>
      <w:r>
        <w:rPr>
          <w:lang w:val="el-GR"/>
        </w:rPr>
        <w:t xml:space="preserve"> φοιτητές/</w:t>
      </w:r>
      <w:proofErr w:type="spellStart"/>
      <w:r>
        <w:rPr>
          <w:lang w:val="el-GR"/>
        </w:rPr>
        <w:t>τριες</w:t>
      </w:r>
      <w:proofErr w:type="spellEnd"/>
      <w:r>
        <w:rPr>
          <w:lang w:val="el-GR"/>
        </w:rPr>
        <w:t>-μέλη.</w:t>
      </w:r>
      <w:r w:rsidR="00E47A41">
        <w:rPr>
          <w:lang w:val="el-GR"/>
        </w:rPr>
        <w:t xml:space="preserve"> </w:t>
      </w:r>
    </w:p>
    <w:p w14:paraId="3477406C" w14:textId="2D02BC3B" w:rsidR="00297CE3" w:rsidRDefault="00093F94" w:rsidP="007B4859">
      <w:pPr>
        <w:jc w:val="both"/>
        <w:rPr>
          <w:lang w:val="el-GR"/>
        </w:rPr>
      </w:pPr>
      <w:r>
        <w:rPr>
          <w:lang w:val="el-GR"/>
        </w:rPr>
        <w:t xml:space="preserve">Τα μέλη </w:t>
      </w:r>
      <w:r w:rsidR="00297CE3">
        <w:rPr>
          <w:lang w:val="el-GR"/>
        </w:rPr>
        <w:t xml:space="preserve">της κάθε ερευνητικής ομάδας έχουν την υποχρέωση να συμμετέχουν στις συναντήσεις οι οποίες θα </w:t>
      </w:r>
      <w:r w:rsidR="00275981">
        <w:rPr>
          <w:lang w:val="el-GR"/>
        </w:rPr>
        <w:t>πραγματοποιού</w:t>
      </w:r>
      <w:r w:rsidR="00297CE3">
        <w:rPr>
          <w:lang w:val="el-GR"/>
        </w:rPr>
        <w:t xml:space="preserve">νται μετά από συνεννόηση με τον υπεύθυνο καθηγητή. </w:t>
      </w:r>
    </w:p>
    <w:p w14:paraId="4085501F" w14:textId="77777777" w:rsidR="00E47A41" w:rsidRDefault="00E47A41" w:rsidP="007B4859">
      <w:pPr>
        <w:jc w:val="both"/>
        <w:rPr>
          <w:lang w:val="el-GR"/>
        </w:rPr>
      </w:pPr>
    </w:p>
    <w:p w14:paraId="34B6E404" w14:textId="77777777" w:rsidR="00E47A41" w:rsidRPr="00E47A41" w:rsidRDefault="00E47A41" w:rsidP="00E47A41">
      <w:pPr>
        <w:widowControl w:val="0"/>
        <w:autoSpaceDE w:val="0"/>
        <w:autoSpaceDN w:val="0"/>
        <w:adjustRightInd w:val="0"/>
        <w:jc w:val="both"/>
        <w:rPr>
          <w:lang w:val="el-GR"/>
        </w:rPr>
      </w:pPr>
      <w:r w:rsidRPr="00E47A41">
        <w:rPr>
          <w:u w:val="single"/>
          <w:lang w:val="el-GR"/>
        </w:rPr>
        <w:t>Απαιτούμενα τυπικά και ουσιαστικά προσόντα</w:t>
      </w:r>
      <w:r w:rsidRPr="00E47A41">
        <w:rPr>
          <w:lang w:val="el-GR"/>
        </w:rPr>
        <w:t>:</w:t>
      </w:r>
    </w:p>
    <w:p w14:paraId="67563336" w14:textId="0CBE0946" w:rsidR="00E47A41" w:rsidRPr="00E47A41" w:rsidRDefault="00E47A41" w:rsidP="00E47A41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ind w:left="0" w:firstLine="0"/>
        <w:jc w:val="both"/>
        <w:rPr>
          <w:lang w:val="el-GR"/>
        </w:rPr>
      </w:pPr>
      <w:bookmarkStart w:id="1" w:name="_Hlk106214343"/>
      <w:r>
        <w:rPr>
          <w:lang w:val="el-GR"/>
        </w:rPr>
        <w:t xml:space="preserve">Έτος φοίτησης στο </w:t>
      </w:r>
      <w:r w:rsidRPr="00E47A41">
        <w:rPr>
          <w:lang w:val="el-GR"/>
        </w:rPr>
        <w:t xml:space="preserve">Τμήμα Οικονομικών Επιστημών </w:t>
      </w:r>
      <w:r>
        <w:rPr>
          <w:lang w:val="el-GR"/>
        </w:rPr>
        <w:t xml:space="preserve">από </w:t>
      </w:r>
      <w:r w:rsidRPr="006D5F4F">
        <w:rPr>
          <w:lang w:val="el-GR"/>
        </w:rPr>
        <w:t xml:space="preserve">το </w:t>
      </w:r>
      <w:r w:rsidR="00411416" w:rsidRPr="006D5F4F">
        <w:rPr>
          <w:lang w:val="el-GR"/>
        </w:rPr>
        <w:t>3</w:t>
      </w:r>
      <w:r w:rsidRPr="006D5F4F">
        <w:rPr>
          <w:vertAlign w:val="superscript"/>
          <w:lang w:val="el-GR"/>
        </w:rPr>
        <w:t>ο</w:t>
      </w:r>
      <w:r w:rsidRPr="006D5F4F">
        <w:rPr>
          <w:lang w:val="el-GR"/>
        </w:rPr>
        <w:t xml:space="preserve"> </w:t>
      </w:r>
      <w:r w:rsidR="00542169" w:rsidRPr="006D5F4F">
        <w:rPr>
          <w:lang w:val="el-GR"/>
        </w:rPr>
        <w:t>και</w:t>
      </w:r>
      <w:r w:rsidR="00542169">
        <w:rPr>
          <w:lang w:val="el-GR"/>
        </w:rPr>
        <w:t xml:space="preserve"> άνω</w:t>
      </w:r>
      <w:r>
        <w:rPr>
          <w:lang w:val="el-GR"/>
        </w:rPr>
        <w:t xml:space="preserve">. </w:t>
      </w:r>
    </w:p>
    <w:p w14:paraId="70F77C93" w14:textId="62552B86" w:rsidR="00E47A41" w:rsidRDefault="00E47A41" w:rsidP="00E47A41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ind w:left="0" w:firstLine="0"/>
        <w:jc w:val="both"/>
        <w:rPr>
          <w:lang w:val="el-GR"/>
        </w:rPr>
      </w:pPr>
      <w:r>
        <w:rPr>
          <w:lang w:val="el-GR"/>
        </w:rPr>
        <w:t>Επιτυχία στα παρακάτω μαθήματα</w:t>
      </w:r>
      <w:r w:rsidR="00542169">
        <w:rPr>
          <w:lang w:val="el-GR"/>
        </w:rPr>
        <w:t xml:space="preserve"> του Προγράμματος Σπουδών</w:t>
      </w:r>
      <w:r>
        <w:rPr>
          <w:lang w:val="el-GR"/>
        </w:rPr>
        <w:t xml:space="preserve"> ανά</w:t>
      </w:r>
      <w:r w:rsidR="0050189B">
        <w:rPr>
          <w:lang w:val="el-GR"/>
        </w:rPr>
        <w:t xml:space="preserve"> ερευνητική</w:t>
      </w:r>
      <w:r>
        <w:rPr>
          <w:lang w:val="el-GR"/>
        </w:rPr>
        <w:t xml:space="preserve"> </w:t>
      </w:r>
      <w:r w:rsidR="0050189B">
        <w:rPr>
          <w:lang w:val="el-GR"/>
        </w:rPr>
        <w:t xml:space="preserve"> </w:t>
      </w:r>
      <w:r>
        <w:rPr>
          <w:lang w:val="el-GR"/>
        </w:rPr>
        <w:t>ομάδα:</w:t>
      </w:r>
    </w:p>
    <w:p w14:paraId="1782285E" w14:textId="77777777" w:rsidR="00121F4E" w:rsidRDefault="00E47A41" w:rsidP="00121F4E">
      <w:pPr>
        <w:pStyle w:val="a8"/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jc w:val="both"/>
        <w:rPr>
          <w:lang w:val="el-GR"/>
        </w:rPr>
      </w:pPr>
      <w:r w:rsidRPr="00E47A41">
        <w:rPr>
          <w:lang w:val="el-GR"/>
        </w:rPr>
        <w:t>Ποσοτική ανάλυση εμπειρικών ερευνών: Στατιστική Ι (Α` εξάμηνο) και Στατιστική ΙΙ (Β` εξάμηνο)</w:t>
      </w:r>
      <w:bookmarkEnd w:id="1"/>
    </w:p>
    <w:p w14:paraId="39E001E0" w14:textId="6D598561" w:rsidR="006D5F4F" w:rsidRDefault="006D5F4F" w:rsidP="00121F4E">
      <w:pPr>
        <w:pStyle w:val="a8"/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jc w:val="both"/>
        <w:rPr>
          <w:lang w:val="el-GR"/>
        </w:rPr>
      </w:pPr>
      <w:r w:rsidRPr="006D5F4F">
        <w:rPr>
          <w:lang w:val="el-GR"/>
        </w:rPr>
        <w:t>Έρευνα στο γνωστικό πεδίο της Ελεγκτικής:</w:t>
      </w:r>
      <w:r>
        <w:rPr>
          <w:lang w:val="el-GR"/>
        </w:rPr>
        <w:t xml:space="preserve"> </w:t>
      </w:r>
      <w:r w:rsidRPr="006D5F4F">
        <w:rPr>
          <w:lang w:val="el-GR"/>
        </w:rPr>
        <w:t xml:space="preserve">Ελεγκτική </w:t>
      </w:r>
      <w:r w:rsidRPr="00E47A41">
        <w:rPr>
          <w:lang w:val="el-GR"/>
        </w:rPr>
        <w:t>(</w:t>
      </w:r>
      <w:r>
        <w:rPr>
          <w:lang w:val="el-GR"/>
        </w:rPr>
        <w:t>ΣΤ</w:t>
      </w:r>
      <w:r w:rsidRPr="00E47A41">
        <w:rPr>
          <w:lang w:val="el-GR"/>
        </w:rPr>
        <w:t>` εξάμηνο)</w:t>
      </w:r>
    </w:p>
    <w:p w14:paraId="63E314F1" w14:textId="04C52144" w:rsidR="00121F4E" w:rsidRPr="00121F4E" w:rsidRDefault="00121F4E" w:rsidP="00121F4E">
      <w:pPr>
        <w:pStyle w:val="a8"/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jc w:val="both"/>
        <w:rPr>
          <w:lang w:val="el-GR"/>
        </w:rPr>
      </w:pPr>
      <w:r w:rsidRPr="00121F4E">
        <w:rPr>
          <w:lang w:val="el-GR"/>
        </w:rPr>
        <w:t>Επίπτωση της παραοικονομίας στην απόδοση των επιχειρήσεων: Μικροοικονομική, Μακροοικονομική Ι (Α΄ Εξάμηνο), Οικονομετρία (Δ΄ Εξάμηνο).</w:t>
      </w:r>
    </w:p>
    <w:p w14:paraId="07C96868" w14:textId="20331CC2" w:rsidR="00E47A41" w:rsidRPr="00121F4E" w:rsidRDefault="006E2402" w:rsidP="00121F4E">
      <w:pPr>
        <w:pStyle w:val="a8"/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jc w:val="both"/>
        <w:rPr>
          <w:lang w:val="el-GR"/>
        </w:rPr>
      </w:pPr>
      <w:r w:rsidRPr="00121F4E">
        <w:rPr>
          <w:lang w:val="el-GR"/>
        </w:rPr>
        <w:t>Περιβαλλοντικά οικονομικά και οικονομική ανάπτυξη: Μικροοικονομική (Α΄ εξάμηνο) και Μακροοικονομική (Α΄ εξάμηνο).</w:t>
      </w:r>
    </w:p>
    <w:p w14:paraId="2EB3ED7B" w14:textId="77777777" w:rsidR="006E2402" w:rsidRDefault="006E2402" w:rsidP="00E47A41">
      <w:pPr>
        <w:widowControl w:val="0"/>
        <w:autoSpaceDE w:val="0"/>
        <w:autoSpaceDN w:val="0"/>
        <w:adjustRightInd w:val="0"/>
        <w:jc w:val="both"/>
        <w:rPr>
          <w:u w:val="single"/>
          <w:lang w:val="el-GR"/>
        </w:rPr>
      </w:pPr>
    </w:p>
    <w:p w14:paraId="54B71561" w14:textId="45D59B4F" w:rsidR="00E47A41" w:rsidRPr="00E47A41" w:rsidRDefault="00E47A41" w:rsidP="00E47A41">
      <w:pPr>
        <w:widowControl w:val="0"/>
        <w:autoSpaceDE w:val="0"/>
        <w:autoSpaceDN w:val="0"/>
        <w:adjustRightInd w:val="0"/>
        <w:jc w:val="both"/>
        <w:rPr>
          <w:lang w:val="el-GR"/>
        </w:rPr>
      </w:pPr>
      <w:r w:rsidRPr="00E47A41">
        <w:rPr>
          <w:u w:val="single"/>
          <w:lang w:val="el-GR"/>
        </w:rPr>
        <w:t>Επιπλέον προσόντα που θα συνεκτιμηθούν</w:t>
      </w:r>
      <w:r w:rsidRPr="00E47A41">
        <w:rPr>
          <w:lang w:val="el-GR"/>
        </w:rPr>
        <w:t>:</w:t>
      </w:r>
    </w:p>
    <w:p w14:paraId="5CAD93AE" w14:textId="60EEF6A2" w:rsidR="00E47A41" w:rsidRPr="00E47A41" w:rsidRDefault="00E47A41" w:rsidP="00E47A41">
      <w:pPr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ind w:left="0" w:firstLine="0"/>
        <w:jc w:val="both"/>
        <w:rPr>
          <w:lang w:val="el-GR"/>
        </w:rPr>
      </w:pPr>
      <w:r>
        <w:rPr>
          <w:lang w:val="el-GR"/>
        </w:rPr>
        <w:t>Καλή γ</w:t>
      </w:r>
      <w:r w:rsidRPr="00E47A41">
        <w:rPr>
          <w:lang w:val="el-GR"/>
        </w:rPr>
        <w:t>νώση αγγλικής γλώσσας (επίπεδο Β2).</w:t>
      </w:r>
    </w:p>
    <w:p w14:paraId="3E486AA9" w14:textId="77777777" w:rsidR="00E47A41" w:rsidRPr="00E47A41" w:rsidRDefault="00E47A41" w:rsidP="007B4859">
      <w:pPr>
        <w:jc w:val="both"/>
        <w:rPr>
          <w:lang w:val="el-GR"/>
        </w:rPr>
      </w:pPr>
    </w:p>
    <w:p w14:paraId="5FF268F9" w14:textId="77777777" w:rsidR="00D22B4C" w:rsidRPr="00D22B4C" w:rsidRDefault="00D22B4C" w:rsidP="00D22B4C">
      <w:pPr>
        <w:rPr>
          <w:rFonts w:ascii="Arial" w:hAnsi="Arial" w:cs="Arial"/>
          <w:b/>
          <w:bCs/>
          <w:sz w:val="20"/>
          <w:szCs w:val="20"/>
          <w:u w:val="single"/>
          <w:lang w:val="el-GR"/>
        </w:rPr>
      </w:pPr>
      <w:r w:rsidRPr="00D22B4C">
        <w:rPr>
          <w:u w:val="single"/>
          <w:lang w:val="el-GR"/>
        </w:rPr>
        <w:t>Κριτήρια Επιλογής</w:t>
      </w:r>
    </w:p>
    <w:p w14:paraId="71B1F3CB" w14:textId="77777777" w:rsidR="00D22B4C" w:rsidRDefault="00D22B4C" w:rsidP="00D22B4C">
      <w:pPr>
        <w:rPr>
          <w:bCs/>
          <w:lang w:val="el-GR"/>
        </w:rPr>
      </w:pPr>
      <w:r w:rsidRPr="00D22B4C">
        <w:rPr>
          <w:bCs/>
          <w:lang w:val="el-GR"/>
        </w:rPr>
        <w:t>Για την επιλογή της καταλληλότερης αίτησης – δήλωσης, η αξιολόγηση γίνεται με βάση τα παρακάτω κριτήρια:</w:t>
      </w:r>
    </w:p>
    <w:p w14:paraId="40D90271" w14:textId="77777777" w:rsidR="0050189B" w:rsidRPr="00D22B4C" w:rsidRDefault="0050189B" w:rsidP="00D22B4C">
      <w:pPr>
        <w:rPr>
          <w:bCs/>
          <w:lang w:val="el-GR"/>
        </w:rPr>
      </w:pPr>
    </w:p>
    <w:p w14:paraId="37FCFF88" w14:textId="464B7EA8" w:rsidR="00D22B4C" w:rsidRPr="00D22B4C" w:rsidRDefault="009D46B2" w:rsidP="00D22B4C">
      <w:pPr>
        <w:widowControl w:val="0"/>
        <w:jc w:val="center"/>
        <w:rPr>
          <w:b/>
          <w:bCs/>
          <w:lang w:val="el-GR"/>
        </w:rPr>
      </w:pPr>
      <w:r w:rsidRPr="00D22B4C">
        <w:rPr>
          <w:b/>
          <w:bCs/>
          <w:lang w:val="el-GR"/>
        </w:rPr>
        <w:t>Α</w:t>
      </w:r>
      <w:r>
        <w:rPr>
          <w:b/>
          <w:bCs/>
          <w:lang w:val="el-GR"/>
        </w:rPr>
        <w:t xml:space="preserve">ντιστοιχούσα βαθμολογία προσόντων-κριτηρίων </w:t>
      </w:r>
    </w:p>
    <w:tbl>
      <w:tblPr>
        <w:tblW w:w="7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0"/>
        <w:gridCol w:w="2410"/>
      </w:tblGrid>
      <w:tr w:rsidR="00D22B4C" w:rsidRPr="00D22B4C" w14:paraId="04AE7111" w14:textId="77777777" w:rsidTr="00D22B4C">
        <w:trPr>
          <w:trHeight w:val="176"/>
        </w:trPr>
        <w:tc>
          <w:tcPr>
            <w:tcW w:w="526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E3E549" w14:textId="77777777" w:rsidR="00D22B4C" w:rsidRPr="00D22B4C" w:rsidRDefault="00D22B4C" w:rsidP="00985A50">
            <w:pPr>
              <w:widowControl w:val="0"/>
              <w:autoSpaceDE w:val="0"/>
              <w:autoSpaceDN w:val="0"/>
              <w:ind w:right="144"/>
              <w:jc w:val="center"/>
              <w:rPr>
                <w:lang w:bidi="el-GR"/>
              </w:rPr>
            </w:pPr>
            <w:proofErr w:type="spellStart"/>
            <w:r w:rsidRPr="00D22B4C">
              <w:rPr>
                <w:b/>
                <w:bCs/>
                <w:lang w:bidi="el-GR"/>
              </w:rPr>
              <w:t>Προσόντ</w:t>
            </w:r>
            <w:proofErr w:type="spellEnd"/>
            <w:r w:rsidRPr="00D22B4C">
              <w:rPr>
                <w:b/>
                <w:bCs/>
                <w:lang w:bidi="el-GR"/>
              </w:rPr>
              <w:t xml:space="preserve">α - </w:t>
            </w:r>
            <w:proofErr w:type="spellStart"/>
            <w:r w:rsidRPr="00D22B4C">
              <w:rPr>
                <w:b/>
                <w:bCs/>
                <w:lang w:bidi="el-GR"/>
              </w:rPr>
              <w:t>Κριτήρι</w:t>
            </w:r>
            <w:proofErr w:type="spellEnd"/>
            <w:r w:rsidRPr="00D22B4C">
              <w:rPr>
                <w:b/>
                <w:bCs/>
                <w:lang w:bidi="el-GR"/>
              </w:rPr>
              <w:t>α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E01C66" w14:textId="77777777" w:rsidR="00D22B4C" w:rsidRPr="00D22B4C" w:rsidRDefault="00D22B4C" w:rsidP="00985A50">
            <w:pPr>
              <w:widowControl w:val="0"/>
              <w:autoSpaceDE w:val="0"/>
              <w:autoSpaceDN w:val="0"/>
              <w:jc w:val="center"/>
              <w:rPr>
                <w:lang w:bidi="el-GR"/>
              </w:rPr>
            </w:pPr>
            <w:r w:rsidRPr="00D22B4C">
              <w:rPr>
                <w:b/>
                <w:bCs/>
                <w:lang w:bidi="el-GR"/>
              </w:rPr>
              <w:t>Βα</w:t>
            </w:r>
            <w:proofErr w:type="spellStart"/>
            <w:r w:rsidRPr="00D22B4C">
              <w:rPr>
                <w:b/>
                <w:bCs/>
                <w:lang w:bidi="el-GR"/>
              </w:rPr>
              <w:t>θμολογί</w:t>
            </w:r>
            <w:proofErr w:type="spellEnd"/>
            <w:r w:rsidRPr="00D22B4C">
              <w:rPr>
                <w:b/>
                <w:bCs/>
                <w:lang w:bidi="el-GR"/>
              </w:rPr>
              <w:t xml:space="preserve">α </w:t>
            </w:r>
            <w:proofErr w:type="spellStart"/>
            <w:r w:rsidRPr="00D22B4C">
              <w:rPr>
                <w:b/>
                <w:bCs/>
                <w:lang w:bidi="el-GR"/>
              </w:rPr>
              <w:t>κριτηρίων</w:t>
            </w:r>
            <w:proofErr w:type="spellEnd"/>
            <w:r w:rsidRPr="00D22B4C">
              <w:rPr>
                <w:b/>
                <w:bCs/>
                <w:lang w:bidi="el-GR"/>
              </w:rPr>
              <w:t xml:space="preserve"> / </w:t>
            </w:r>
            <w:proofErr w:type="spellStart"/>
            <w:r w:rsidRPr="00D22B4C">
              <w:rPr>
                <w:b/>
                <w:bCs/>
                <w:lang w:bidi="el-GR"/>
              </w:rPr>
              <w:t>Μονάδες</w:t>
            </w:r>
            <w:proofErr w:type="spellEnd"/>
            <w:r w:rsidRPr="00D22B4C">
              <w:rPr>
                <w:b/>
                <w:bCs/>
                <w:lang w:bidi="el-GR"/>
              </w:rPr>
              <w:t xml:space="preserve"> </w:t>
            </w:r>
          </w:p>
        </w:tc>
      </w:tr>
      <w:tr w:rsidR="00D22B4C" w:rsidRPr="00D22B4C" w14:paraId="3DE58A89" w14:textId="77777777" w:rsidTr="00D22B4C">
        <w:trPr>
          <w:trHeight w:val="334"/>
        </w:trPr>
        <w:tc>
          <w:tcPr>
            <w:tcW w:w="5260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343DE4" w14:textId="77777777" w:rsidR="00D22B4C" w:rsidRPr="00D22B4C" w:rsidRDefault="00D22B4C" w:rsidP="00985A50">
            <w:pPr>
              <w:widowControl w:val="0"/>
              <w:autoSpaceDE w:val="0"/>
              <w:autoSpaceDN w:val="0"/>
              <w:ind w:right="144"/>
              <w:jc w:val="center"/>
              <w:rPr>
                <w:rFonts w:eastAsia="Verdana"/>
                <w:b/>
                <w:lang w:bidi="el-GR"/>
              </w:rPr>
            </w:pPr>
            <w:r w:rsidRPr="00D22B4C">
              <w:rPr>
                <w:rFonts w:eastAsia="Verdana"/>
                <w:b/>
                <w:lang w:bidi="el-GR"/>
              </w:rPr>
              <w:t>Απα</w:t>
            </w:r>
            <w:proofErr w:type="spellStart"/>
            <w:r w:rsidRPr="00D22B4C">
              <w:rPr>
                <w:rFonts w:eastAsia="Verdana"/>
                <w:b/>
                <w:lang w:bidi="el-GR"/>
              </w:rPr>
              <w:t>ιτούμεν</w:t>
            </w:r>
            <w:proofErr w:type="spellEnd"/>
            <w:r w:rsidRPr="00D22B4C">
              <w:rPr>
                <w:rFonts w:eastAsia="Verdana"/>
                <w:b/>
                <w:lang w:bidi="el-GR"/>
              </w:rPr>
              <w:t>α π</w:t>
            </w:r>
            <w:proofErr w:type="spellStart"/>
            <w:r w:rsidRPr="00D22B4C">
              <w:rPr>
                <w:rFonts w:eastAsia="Verdana"/>
                <w:b/>
                <w:lang w:bidi="el-GR"/>
              </w:rPr>
              <w:t>ροσόντ</w:t>
            </w:r>
            <w:proofErr w:type="spellEnd"/>
            <w:r w:rsidRPr="00D22B4C">
              <w:rPr>
                <w:rFonts w:eastAsia="Verdana"/>
                <w:b/>
                <w:lang w:bidi="el-GR"/>
              </w:rPr>
              <w:t>α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372DD0" w14:textId="77777777" w:rsidR="00D22B4C" w:rsidRPr="00D22B4C" w:rsidRDefault="00D22B4C" w:rsidP="00985A50">
            <w:pPr>
              <w:widowControl w:val="0"/>
              <w:autoSpaceDE w:val="0"/>
              <w:autoSpaceDN w:val="0"/>
              <w:jc w:val="center"/>
              <w:rPr>
                <w:bCs/>
                <w:lang w:bidi="el-GR"/>
              </w:rPr>
            </w:pPr>
          </w:p>
        </w:tc>
      </w:tr>
      <w:tr w:rsidR="00D22B4C" w:rsidRPr="00D22B4C" w14:paraId="76E2130A" w14:textId="77777777" w:rsidTr="00D22B4C">
        <w:trPr>
          <w:trHeight w:val="588"/>
        </w:trPr>
        <w:tc>
          <w:tcPr>
            <w:tcW w:w="5260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007AEB" w14:textId="49E29B98" w:rsidR="00D22B4C" w:rsidRPr="00D22B4C" w:rsidRDefault="00D22B4C" w:rsidP="00275981">
            <w:pPr>
              <w:widowControl w:val="0"/>
              <w:autoSpaceDE w:val="0"/>
              <w:autoSpaceDN w:val="0"/>
              <w:ind w:right="144"/>
              <w:jc w:val="center"/>
              <w:rPr>
                <w:b/>
                <w:bCs/>
                <w:lang w:val="el-GR" w:bidi="el-GR"/>
              </w:rPr>
            </w:pPr>
            <w:r w:rsidRPr="00D22B4C">
              <w:rPr>
                <w:lang w:val="el-GR"/>
              </w:rPr>
              <w:t xml:space="preserve">Έτος φοίτησης στο Τμήμα Οικονομικών Επιστημών από το </w:t>
            </w:r>
            <w:r w:rsidR="00275981">
              <w:rPr>
                <w:lang w:val="el-GR"/>
              </w:rPr>
              <w:t>3</w:t>
            </w:r>
            <w:bookmarkStart w:id="2" w:name="_GoBack"/>
            <w:bookmarkEnd w:id="2"/>
            <w:r w:rsidRPr="00D22B4C">
              <w:rPr>
                <w:vertAlign w:val="superscript"/>
                <w:lang w:val="el-GR"/>
              </w:rPr>
              <w:t>ο</w:t>
            </w:r>
            <w:r w:rsidRPr="00D22B4C">
              <w:rPr>
                <w:lang w:val="el-GR"/>
              </w:rPr>
              <w:t xml:space="preserve"> έως το 5</w:t>
            </w:r>
            <w:r w:rsidRPr="00D22B4C">
              <w:rPr>
                <w:vertAlign w:val="superscript"/>
                <w:lang w:val="el-GR"/>
              </w:rPr>
              <w:t>ο</w:t>
            </w:r>
            <w:r w:rsidRPr="00D22B4C">
              <w:rPr>
                <w:lang w:val="el-GR"/>
              </w:rPr>
              <w:t xml:space="preserve"> έτος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785858" w14:textId="77777777" w:rsidR="00D22B4C" w:rsidRPr="00D22B4C" w:rsidRDefault="00D22B4C" w:rsidP="00985A50">
            <w:pPr>
              <w:widowControl w:val="0"/>
              <w:autoSpaceDE w:val="0"/>
              <w:autoSpaceDN w:val="0"/>
              <w:jc w:val="center"/>
              <w:rPr>
                <w:bCs/>
                <w:lang w:bidi="el-GR"/>
              </w:rPr>
            </w:pPr>
            <w:r w:rsidRPr="00D22B4C">
              <w:rPr>
                <w:bCs/>
                <w:lang w:bidi="el-GR"/>
              </w:rPr>
              <w:t>ΝΑΙ/ΟΧΙ</w:t>
            </w:r>
          </w:p>
        </w:tc>
      </w:tr>
      <w:tr w:rsidR="00D22B4C" w:rsidRPr="00D22B4C" w14:paraId="0D064AA9" w14:textId="77777777" w:rsidTr="00F6683F">
        <w:trPr>
          <w:trHeight w:val="555"/>
        </w:trPr>
        <w:tc>
          <w:tcPr>
            <w:tcW w:w="5260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54CE34" w14:textId="24905E41" w:rsidR="00D22B4C" w:rsidRPr="00D22B4C" w:rsidRDefault="00D22B4C" w:rsidP="00985A50">
            <w:pPr>
              <w:widowControl w:val="0"/>
              <w:autoSpaceDE w:val="0"/>
              <w:autoSpaceDN w:val="0"/>
              <w:ind w:right="144"/>
              <w:jc w:val="center"/>
              <w:rPr>
                <w:rFonts w:eastAsia="Verdana"/>
                <w:lang w:val="el-GR" w:bidi="el-GR"/>
              </w:rPr>
            </w:pPr>
            <w:r w:rsidRPr="00D22B4C">
              <w:rPr>
                <w:lang w:val="el-GR"/>
              </w:rPr>
              <w:t>Επιτυχία στα προ-απαιτούμενα μαθήματα ανά ομάδα</w:t>
            </w:r>
            <w:r w:rsidRPr="00D22B4C">
              <w:rPr>
                <w:rFonts w:eastAsia="Verdana"/>
                <w:lang w:val="el-GR" w:bidi="el-GR"/>
              </w:rPr>
              <w:t xml:space="preserve">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77550A" w14:textId="77777777" w:rsidR="00D22B4C" w:rsidRPr="00D22B4C" w:rsidRDefault="00D22B4C" w:rsidP="00985A50">
            <w:pPr>
              <w:widowControl w:val="0"/>
              <w:autoSpaceDE w:val="0"/>
              <w:autoSpaceDN w:val="0"/>
              <w:jc w:val="center"/>
              <w:rPr>
                <w:bCs/>
                <w:lang w:bidi="el-GR"/>
              </w:rPr>
            </w:pPr>
            <w:r w:rsidRPr="00D22B4C">
              <w:rPr>
                <w:bCs/>
                <w:lang w:bidi="el-GR"/>
              </w:rPr>
              <w:t>ΝΑΙ/ΟΧΙ</w:t>
            </w:r>
          </w:p>
        </w:tc>
      </w:tr>
      <w:tr w:rsidR="00D22B4C" w:rsidRPr="00D22B4C" w14:paraId="625077F3" w14:textId="77777777" w:rsidTr="00D22B4C">
        <w:trPr>
          <w:trHeight w:val="368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17DE1F" w14:textId="77777777" w:rsidR="00D22B4C" w:rsidRPr="00D22B4C" w:rsidRDefault="00D22B4C" w:rsidP="00985A50">
            <w:pPr>
              <w:widowControl w:val="0"/>
              <w:autoSpaceDE w:val="0"/>
              <w:autoSpaceDN w:val="0"/>
              <w:ind w:right="144"/>
              <w:jc w:val="center"/>
              <w:rPr>
                <w:rFonts w:eastAsia="Verdana"/>
                <w:lang w:val="el-GR" w:bidi="el-GR"/>
              </w:rPr>
            </w:pPr>
            <w:proofErr w:type="spellStart"/>
            <w:r w:rsidRPr="00D22B4C">
              <w:rPr>
                <w:rFonts w:eastAsia="Verdana"/>
                <w:b/>
                <w:lang w:bidi="el-GR"/>
              </w:rPr>
              <w:t>Συνεκτιμώμεν</w:t>
            </w:r>
            <w:proofErr w:type="spellEnd"/>
            <w:r w:rsidRPr="00D22B4C">
              <w:rPr>
                <w:rFonts w:eastAsia="Verdana"/>
                <w:b/>
                <w:lang w:bidi="el-GR"/>
              </w:rPr>
              <w:t>α π</w:t>
            </w:r>
            <w:proofErr w:type="spellStart"/>
            <w:r w:rsidRPr="00D22B4C">
              <w:rPr>
                <w:rFonts w:eastAsia="Verdana"/>
                <w:b/>
                <w:lang w:bidi="el-GR"/>
              </w:rPr>
              <w:t>ροσόντ</w:t>
            </w:r>
            <w:proofErr w:type="spellEnd"/>
            <w:r w:rsidRPr="00D22B4C">
              <w:rPr>
                <w:rFonts w:eastAsia="Verdana"/>
                <w:b/>
                <w:lang w:bidi="el-GR"/>
              </w:rPr>
              <w:t>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B12E79" w14:textId="77777777" w:rsidR="00D22B4C" w:rsidRPr="00D22B4C" w:rsidRDefault="00D22B4C" w:rsidP="00985A50">
            <w:pPr>
              <w:widowControl w:val="0"/>
              <w:autoSpaceDE w:val="0"/>
              <w:autoSpaceDN w:val="0"/>
              <w:jc w:val="center"/>
              <w:rPr>
                <w:bCs/>
                <w:lang w:bidi="el-GR"/>
              </w:rPr>
            </w:pPr>
          </w:p>
        </w:tc>
      </w:tr>
      <w:tr w:rsidR="00D22B4C" w:rsidRPr="00D22B4C" w14:paraId="37564E90" w14:textId="77777777" w:rsidTr="00D22B4C">
        <w:trPr>
          <w:trHeight w:val="38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6CC97D" w14:textId="4041F6AF" w:rsidR="00D22B4C" w:rsidRPr="00D22B4C" w:rsidRDefault="00D22B4C" w:rsidP="00985A50">
            <w:pPr>
              <w:widowControl w:val="0"/>
              <w:autoSpaceDE w:val="0"/>
              <w:autoSpaceDN w:val="0"/>
              <w:ind w:right="144"/>
              <w:jc w:val="center"/>
              <w:rPr>
                <w:rFonts w:eastAsia="Verdana"/>
                <w:lang w:val="el-GR" w:bidi="el-GR"/>
              </w:rPr>
            </w:pPr>
            <w:r w:rsidRPr="00D22B4C">
              <w:rPr>
                <w:lang w:val="el-GR"/>
              </w:rPr>
              <w:t>Καλή γνώση αγγλικής γλώσσας (επίπεδο Β2)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7AB3F4" w14:textId="77777777" w:rsidR="00D22B4C" w:rsidRPr="00D22B4C" w:rsidRDefault="00D22B4C" w:rsidP="00985A50">
            <w:pPr>
              <w:widowControl w:val="0"/>
              <w:autoSpaceDE w:val="0"/>
              <w:autoSpaceDN w:val="0"/>
              <w:jc w:val="center"/>
              <w:rPr>
                <w:bCs/>
                <w:lang w:bidi="el-GR"/>
              </w:rPr>
            </w:pPr>
            <w:r w:rsidRPr="00D22B4C">
              <w:rPr>
                <w:bCs/>
                <w:lang w:bidi="el-GR"/>
              </w:rPr>
              <w:t xml:space="preserve">30 </w:t>
            </w:r>
            <w:proofErr w:type="spellStart"/>
            <w:r w:rsidRPr="00D22B4C">
              <w:rPr>
                <w:bCs/>
                <w:lang w:bidi="el-GR"/>
              </w:rPr>
              <w:t>μονάδες</w:t>
            </w:r>
            <w:proofErr w:type="spellEnd"/>
          </w:p>
        </w:tc>
      </w:tr>
      <w:tr w:rsidR="00D22B4C" w:rsidRPr="00D22B4C" w14:paraId="1CF078F1" w14:textId="77777777" w:rsidTr="00F6683F">
        <w:trPr>
          <w:trHeight w:val="264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FEA0BD" w14:textId="77777777" w:rsidR="00D22B4C" w:rsidRPr="00D22B4C" w:rsidRDefault="00D22B4C" w:rsidP="00985A50">
            <w:pPr>
              <w:widowControl w:val="0"/>
              <w:autoSpaceDE w:val="0"/>
              <w:autoSpaceDN w:val="0"/>
              <w:ind w:right="144"/>
              <w:jc w:val="center"/>
              <w:rPr>
                <w:lang w:val="el-GR"/>
              </w:rPr>
            </w:pPr>
            <w:proofErr w:type="spellStart"/>
            <w:r w:rsidRPr="00D22B4C">
              <w:rPr>
                <w:rFonts w:eastAsia="Verdana"/>
                <w:b/>
                <w:lang w:bidi="el-GR"/>
              </w:rPr>
              <w:t>Δομημένη</w:t>
            </w:r>
            <w:proofErr w:type="spellEnd"/>
            <w:r w:rsidRPr="00D22B4C">
              <w:rPr>
                <w:rFonts w:eastAsia="Verdana"/>
                <w:b/>
                <w:lang w:bidi="el-GR"/>
              </w:rPr>
              <w:t xml:space="preserve"> </w:t>
            </w:r>
            <w:proofErr w:type="spellStart"/>
            <w:r w:rsidRPr="00D22B4C">
              <w:rPr>
                <w:rFonts w:eastAsia="Verdana"/>
                <w:b/>
                <w:lang w:bidi="el-GR"/>
              </w:rPr>
              <w:t>Συνέντευξη</w:t>
            </w:r>
            <w:proofErr w:type="spellEnd"/>
            <w:r w:rsidRPr="00D22B4C">
              <w:rPr>
                <w:rFonts w:eastAsia="Verdana"/>
                <w:b/>
                <w:lang w:bidi="el-GR"/>
              </w:rPr>
              <w:t xml:space="preserve"> </w:t>
            </w:r>
            <w:proofErr w:type="spellStart"/>
            <w:r w:rsidRPr="00D22B4C">
              <w:rPr>
                <w:rFonts w:eastAsia="Verdana"/>
                <w:b/>
                <w:lang w:bidi="el-GR"/>
              </w:rPr>
              <w:t>ως</w:t>
            </w:r>
            <w:proofErr w:type="spellEnd"/>
            <w:r w:rsidRPr="00D22B4C">
              <w:rPr>
                <w:rFonts w:eastAsia="Verdana"/>
                <w:b/>
                <w:lang w:bidi="el-GR"/>
              </w:rPr>
              <w:t xml:space="preserve"> </w:t>
            </w:r>
            <w:proofErr w:type="spellStart"/>
            <w:r w:rsidRPr="00D22B4C">
              <w:rPr>
                <w:rFonts w:eastAsia="Verdana"/>
                <w:b/>
                <w:lang w:bidi="el-GR"/>
              </w:rPr>
              <w:t>εξής</w:t>
            </w:r>
            <w:proofErr w:type="spellEnd"/>
            <w:r w:rsidRPr="00D22B4C">
              <w:rPr>
                <w:rFonts w:eastAsia="Verdana"/>
                <w:b/>
                <w:lang w:bidi="el-GR"/>
              </w:rPr>
              <w:t>:</w:t>
            </w:r>
            <w:r w:rsidRPr="00D22B4C">
              <w:rPr>
                <w:lang w:val="el-GR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694E60" w14:textId="606F0C86" w:rsidR="00D22B4C" w:rsidRPr="00D22B4C" w:rsidRDefault="00D22B4C" w:rsidP="00985A50">
            <w:pPr>
              <w:widowControl w:val="0"/>
              <w:autoSpaceDE w:val="0"/>
              <w:autoSpaceDN w:val="0"/>
              <w:jc w:val="center"/>
              <w:rPr>
                <w:bCs/>
                <w:lang w:bidi="el-GR"/>
              </w:rPr>
            </w:pPr>
            <w:r w:rsidRPr="00D22B4C">
              <w:rPr>
                <w:bCs/>
                <w:lang w:bidi="el-GR"/>
              </w:rPr>
              <w:t>Από 1-</w:t>
            </w:r>
            <w:r w:rsidR="00542169">
              <w:rPr>
                <w:bCs/>
                <w:lang w:val="el-GR" w:bidi="el-GR"/>
              </w:rPr>
              <w:t>7</w:t>
            </w:r>
            <w:r w:rsidRPr="00D22B4C">
              <w:rPr>
                <w:bCs/>
                <w:lang w:bidi="el-GR"/>
              </w:rPr>
              <w:t xml:space="preserve">0 </w:t>
            </w:r>
            <w:proofErr w:type="spellStart"/>
            <w:r w:rsidRPr="00D22B4C">
              <w:rPr>
                <w:bCs/>
                <w:lang w:bidi="el-GR"/>
              </w:rPr>
              <w:t>μονάδες</w:t>
            </w:r>
            <w:proofErr w:type="spellEnd"/>
          </w:p>
        </w:tc>
      </w:tr>
      <w:tr w:rsidR="00D22B4C" w:rsidRPr="00D22B4C" w14:paraId="55C92945" w14:textId="77777777" w:rsidTr="00D22B4C">
        <w:trPr>
          <w:trHeight w:val="1002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5C74A4" w14:textId="77777777" w:rsidR="00D22B4C" w:rsidRPr="00D22B4C" w:rsidRDefault="00D22B4C" w:rsidP="00985A50">
            <w:pPr>
              <w:widowControl w:val="0"/>
              <w:autoSpaceDE w:val="0"/>
              <w:autoSpaceDN w:val="0"/>
              <w:ind w:right="144"/>
              <w:jc w:val="center"/>
              <w:rPr>
                <w:lang w:val="el-GR"/>
              </w:rPr>
            </w:pPr>
            <w:r w:rsidRPr="00D22B4C">
              <w:rPr>
                <w:lang w:val="el-GR"/>
              </w:rPr>
              <w:lastRenderedPageBreak/>
              <w:t>Α. Κατανόηση των απαιτήσεων, των στόχων και των κρίσιμων παραγόντων επιτυχίας του αντικειμένου του έργου.</w:t>
            </w:r>
          </w:p>
          <w:p w14:paraId="05F3A62D" w14:textId="77777777" w:rsidR="00D22B4C" w:rsidRPr="00D22B4C" w:rsidRDefault="00D22B4C" w:rsidP="00985A50">
            <w:pPr>
              <w:widowControl w:val="0"/>
              <w:autoSpaceDE w:val="0"/>
              <w:autoSpaceDN w:val="0"/>
              <w:ind w:right="144"/>
              <w:jc w:val="center"/>
              <w:rPr>
                <w:lang w:val="el-GR"/>
              </w:rPr>
            </w:pPr>
            <w:r w:rsidRPr="00D22B4C">
              <w:rPr>
                <w:lang w:val="el-GR"/>
              </w:rPr>
              <w:t>Β. Δυνατότητα συνεργασίας στα πλαίσια ομάδας εργασίας για την επίτευξη συγκεκριμένων στόχων</w:t>
            </w:r>
          </w:p>
          <w:p w14:paraId="6F3AC3B8" w14:textId="77777777" w:rsidR="00D22B4C" w:rsidRPr="00D22B4C" w:rsidRDefault="00D22B4C" w:rsidP="00985A50">
            <w:pPr>
              <w:widowControl w:val="0"/>
              <w:autoSpaceDE w:val="0"/>
              <w:autoSpaceDN w:val="0"/>
              <w:ind w:right="144"/>
              <w:jc w:val="center"/>
              <w:rPr>
                <w:lang w:val="el-GR"/>
              </w:rPr>
            </w:pPr>
            <w:r w:rsidRPr="00D22B4C">
              <w:rPr>
                <w:lang w:val="el-GR"/>
              </w:rPr>
              <w:t>Γ. Ικανότητα επικοινωνίας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4E7302" w14:textId="66351B5E" w:rsidR="00D22B4C" w:rsidRPr="00D22B4C" w:rsidRDefault="00D22B4C" w:rsidP="00985A50">
            <w:pPr>
              <w:widowControl w:val="0"/>
              <w:autoSpaceDE w:val="0"/>
              <w:autoSpaceDN w:val="0"/>
              <w:jc w:val="center"/>
              <w:rPr>
                <w:bCs/>
                <w:lang w:bidi="el-GR"/>
              </w:rPr>
            </w:pPr>
            <w:r w:rsidRPr="00D22B4C">
              <w:rPr>
                <w:bCs/>
                <w:lang w:bidi="el-GR"/>
              </w:rPr>
              <w:t xml:space="preserve">Α - </w:t>
            </w:r>
            <w:r w:rsidRPr="00D22B4C">
              <w:rPr>
                <w:bCs/>
                <w:lang w:val="el-GR" w:bidi="el-GR"/>
              </w:rPr>
              <w:t>3</w:t>
            </w:r>
            <w:r w:rsidRPr="00D22B4C">
              <w:rPr>
                <w:bCs/>
                <w:lang w:bidi="el-GR"/>
              </w:rPr>
              <w:t>0%</w:t>
            </w:r>
          </w:p>
          <w:p w14:paraId="129EDD02" w14:textId="77777777" w:rsidR="00D22B4C" w:rsidRPr="00D22B4C" w:rsidRDefault="00D22B4C" w:rsidP="00985A50">
            <w:pPr>
              <w:widowControl w:val="0"/>
              <w:autoSpaceDE w:val="0"/>
              <w:autoSpaceDN w:val="0"/>
              <w:jc w:val="center"/>
              <w:rPr>
                <w:bCs/>
                <w:lang w:bidi="el-GR"/>
              </w:rPr>
            </w:pPr>
          </w:p>
          <w:p w14:paraId="739161ED" w14:textId="77777777" w:rsidR="00D22B4C" w:rsidRPr="00D22B4C" w:rsidRDefault="00D22B4C" w:rsidP="00985A50">
            <w:pPr>
              <w:widowControl w:val="0"/>
              <w:autoSpaceDE w:val="0"/>
              <w:autoSpaceDN w:val="0"/>
              <w:jc w:val="center"/>
              <w:rPr>
                <w:bCs/>
                <w:lang w:bidi="el-GR"/>
              </w:rPr>
            </w:pPr>
          </w:p>
          <w:p w14:paraId="2B66B6E3" w14:textId="6A5920D9" w:rsidR="00D22B4C" w:rsidRPr="00D22B4C" w:rsidRDefault="00D22B4C" w:rsidP="00985A50">
            <w:pPr>
              <w:widowControl w:val="0"/>
              <w:autoSpaceDE w:val="0"/>
              <w:autoSpaceDN w:val="0"/>
              <w:jc w:val="center"/>
              <w:rPr>
                <w:bCs/>
                <w:lang w:bidi="el-GR"/>
              </w:rPr>
            </w:pPr>
            <w:r w:rsidRPr="00D22B4C">
              <w:rPr>
                <w:bCs/>
                <w:lang w:bidi="el-GR"/>
              </w:rPr>
              <w:t xml:space="preserve">Β - </w:t>
            </w:r>
            <w:r w:rsidRPr="00D22B4C">
              <w:rPr>
                <w:bCs/>
                <w:lang w:val="el-GR" w:bidi="el-GR"/>
              </w:rPr>
              <w:t>4</w:t>
            </w:r>
            <w:r w:rsidRPr="00D22B4C">
              <w:rPr>
                <w:bCs/>
                <w:lang w:bidi="el-GR"/>
              </w:rPr>
              <w:t>0%</w:t>
            </w:r>
          </w:p>
          <w:p w14:paraId="1F6FAC88" w14:textId="77777777" w:rsidR="00D22B4C" w:rsidRPr="00D22B4C" w:rsidRDefault="00D22B4C" w:rsidP="00985A50">
            <w:pPr>
              <w:widowControl w:val="0"/>
              <w:autoSpaceDE w:val="0"/>
              <w:autoSpaceDN w:val="0"/>
              <w:jc w:val="center"/>
              <w:rPr>
                <w:bCs/>
                <w:lang w:bidi="el-GR"/>
              </w:rPr>
            </w:pPr>
          </w:p>
          <w:p w14:paraId="1A3A9DEC" w14:textId="663FC884" w:rsidR="00D22B4C" w:rsidRPr="00D22B4C" w:rsidRDefault="00D22B4C" w:rsidP="00985A50">
            <w:pPr>
              <w:widowControl w:val="0"/>
              <w:autoSpaceDE w:val="0"/>
              <w:autoSpaceDN w:val="0"/>
              <w:jc w:val="center"/>
              <w:rPr>
                <w:bCs/>
                <w:lang w:bidi="el-GR"/>
              </w:rPr>
            </w:pPr>
            <w:r w:rsidRPr="00D22B4C">
              <w:rPr>
                <w:bCs/>
                <w:lang w:bidi="el-GR"/>
              </w:rPr>
              <w:t xml:space="preserve">Γ – </w:t>
            </w:r>
            <w:r w:rsidRPr="00D22B4C">
              <w:rPr>
                <w:bCs/>
                <w:lang w:val="el-GR" w:bidi="el-GR"/>
              </w:rPr>
              <w:t>3</w:t>
            </w:r>
            <w:r w:rsidRPr="00D22B4C">
              <w:rPr>
                <w:bCs/>
                <w:lang w:bidi="el-GR"/>
              </w:rPr>
              <w:t>0%</w:t>
            </w:r>
          </w:p>
        </w:tc>
      </w:tr>
    </w:tbl>
    <w:p w14:paraId="2AF17BC7" w14:textId="77777777" w:rsidR="007A00FB" w:rsidRDefault="007A00FB" w:rsidP="007B4859">
      <w:pPr>
        <w:jc w:val="both"/>
        <w:rPr>
          <w:lang w:val="el-GR"/>
        </w:rPr>
      </w:pPr>
    </w:p>
    <w:p w14:paraId="6099DEF9" w14:textId="20CCB56F" w:rsidR="009E0D0E" w:rsidRPr="009D46B2" w:rsidRDefault="009D46B2" w:rsidP="009E0D0E">
      <w:pPr>
        <w:jc w:val="both"/>
        <w:rPr>
          <w:u w:val="single"/>
          <w:lang w:val="el-GR"/>
        </w:rPr>
      </w:pPr>
      <w:r>
        <w:rPr>
          <w:u w:val="single"/>
          <w:lang w:val="el-GR"/>
        </w:rPr>
        <w:t>Α</w:t>
      </w:r>
      <w:r w:rsidRPr="009D46B2">
        <w:rPr>
          <w:u w:val="single"/>
          <w:lang w:val="el-GR"/>
        </w:rPr>
        <w:t xml:space="preserve">ξιολόγηση των αιτήσεων υποψηφιότητας - </w:t>
      </w:r>
      <w:r w:rsidR="007B5DC2">
        <w:rPr>
          <w:u w:val="single"/>
          <w:lang w:val="el-GR"/>
        </w:rPr>
        <w:t>Λ</w:t>
      </w:r>
      <w:r w:rsidRPr="009D46B2">
        <w:rPr>
          <w:u w:val="single"/>
          <w:lang w:val="el-GR"/>
        </w:rPr>
        <w:t>οιποί όροι</w:t>
      </w:r>
    </w:p>
    <w:p w14:paraId="682B4774" w14:textId="5F611451" w:rsidR="009D46B2" w:rsidRPr="009D46B2" w:rsidRDefault="009E0D0E" w:rsidP="0026017D">
      <w:pPr>
        <w:pStyle w:val="a8"/>
        <w:numPr>
          <w:ilvl w:val="0"/>
          <w:numId w:val="12"/>
        </w:numPr>
        <w:ind w:left="284" w:hanging="284"/>
        <w:jc w:val="both"/>
        <w:rPr>
          <w:lang w:val="el-GR"/>
        </w:rPr>
      </w:pPr>
      <w:r w:rsidRPr="009D46B2">
        <w:rPr>
          <w:lang w:val="el-GR"/>
        </w:rPr>
        <w:t>Από τις αιτήσεις που υποβάλλονται εμπρόθεσμα και παραδεκτά κατά τα ανωτέρω, επιλέγ</w:t>
      </w:r>
      <w:r w:rsidR="009D46B2" w:rsidRPr="009D46B2">
        <w:rPr>
          <w:lang w:val="el-GR"/>
        </w:rPr>
        <w:t xml:space="preserve">ονται </w:t>
      </w:r>
      <w:r w:rsidRPr="009D46B2">
        <w:rPr>
          <w:lang w:val="el-GR"/>
        </w:rPr>
        <w:t>εκείν</w:t>
      </w:r>
      <w:r w:rsidR="009D46B2" w:rsidRPr="009D46B2">
        <w:rPr>
          <w:lang w:val="el-GR"/>
        </w:rPr>
        <w:t>ες</w:t>
      </w:r>
      <w:r w:rsidRPr="009D46B2">
        <w:rPr>
          <w:lang w:val="el-GR"/>
        </w:rPr>
        <w:t xml:space="preserve"> που κρίν</w:t>
      </w:r>
      <w:r w:rsidR="009D46B2" w:rsidRPr="009D46B2">
        <w:rPr>
          <w:lang w:val="el-GR"/>
        </w:rPr>
        <w:t>ον</w:t>
      </w:r>
      <w:r w:rsidRPr="009D46B2">
        <w:rPr>
          <w:lang w:val="el-GR"/>
        </w:rPr>
        <w:t>ται πιο κατάλληλ</w:t>
      </w:r>
      <w:r w:rsidR="009D46B2" w:rsidRPr="009D46B2">
        <w:rPr>
          <w:lang w:val="el-GR"/>
        </w:rPr>
        <w:t>ες</w:t>
      </w:r>
      <w:r w:rsidRPr="009D46B2">
        <w:rPr>
          <w:lang w:val="el-GR"/>
        </w:rPr>
        <w:t xml:space="preserve"> και με βάση την υψηλότερη βαθμολογία. Σε περίπτωση ισοβαθμίας, επιλέγεται ο/η υποψήφιος/α με τον υψηλότερο βαθμό </w:t>
      </w:r>
      <w:r w:rsidR="009D46B2" w:rsidRPr="009D46B2">
        <w:rPr>
          <w:lang w:val="el-GR"/>
        </w:rPr>
        <w:t>επιτυχίας στα απαιτούμενα μαθήματα</w:t>
      </w:r>
      <w:r w:rsidRPr="009D46B2">
        <w:rPr>
          <w:lang w:val="el-GR"/>
        </w:rPr>
        <w:t xml:space="preserve">. </w:t>
      </w:r>
    </w:p>
    <w:p w14:paraId="0A0BEF9F" w14:textId="4E580342" w:rsidR="009E0D0E" w:rsidRDefault="009D46B2" w:rsidP="0026017D">
      <w:pPr>
        <w:pStyle w:val="a8"/>
        <w:numPr>
          <w:ilvl w:val="0"/>
          <w:numId w:val="12"/>
        </w:numPr>
        <w:ind w:left="284" w:hanging="284"/>
        <w:jc w:val="both"/>
        <w:rPr>
          <w:lang w:val="el-GR"/>
        </w:rPr>
      </w:pPr>
      <w:r>
        <w:rPr>
          <w:lang w:val="el-GR"/>
        </w:rPr>
        <w:t xml:space="preserve">Δεν </w:t>
      </w:r>
      <w:r w:rsidR="009E0D0E" w:rsidRPr="009D46B2">
        <w:rPr>
          <w:lang w:val="el-GR"/>
        </w:rPr>
        <w:t>συνάπτεται σύμβαση</w:t>
      </w:r>
      <w:r>
        <w:rPr>
          <w:lang w:val="el-GR"/>
        </w:rPr>
        <w:t>/συμφωνία</w:t>
      </w:r>
      <w:r w:rsidR="009E0D0E" w:rsidRPr="009D46B2">
        <w:rPr>
          <w:lang w:val="el-GR"/>
        </w:rPr>
        <w:t>.</w:t>
      </w:r>
      <w:r>
        <w:rPr>
          <w:lang w:val="el-GR"/>
        </w:rPr>
        <w:t xml:space="preserve"> </w:t>
      </w:r>
    </w:p>
    <w:p w14:paraId="6139E5BB" w14:textId="77777777" w:rsidR="009D46B2" w:rsidRDefault="009D46B2" w:rsidP="0026017D">
      <w:pPr>
        <w:pStyle w:val="a8"/>
        <w:numPr>
          <w:ilvl w:val="0"/>
          <w:numId w:val="12"/>
        </w:numPr>
        <w:ind w:left="284" w:hanging="284"/>
        <w:jc w:val="both"/>
        <w:rPr>
          <w:lang w:val="el-GR"/>
        </w:rPr>
      </w:pPr>
      <w:r>
        <w:rPr>
          <w:lang w:val="el-GR"/>
        </w:rPr>
        <w:t xml:space="preserve">Δεν προβλέπεται αμοιβή συμμετοχής </w:t>
      </w:r>
    </w:p>
    <w:p w14:paraId="0798317C" w14:textId="77777777" w:rsidR="009D46B2" w:rsidRDefault="009E0D0E" w:rsidP="0026017D">
      <w:pPr>
        <w:pStyle w:val="a8"/>
        <w:numPr>
          <w:ilvl w:val="0"/>
          <w:numId w:val="12"/>
        </w:numPr>
        <w:ind w:left="284" w:hanging="284"/>
        <w:jc w:val="both"/>
        <w:rPr>
          <w:lang w:val="el-GR"/>
        </w:rPr>
      </w:pPr>
      <w:r w:rsidRPr="009D46B2">
        <w:rPr>
          <w:lang w:val="el-GR"/>
        </w:rPr>
        <w:t xml:space="preserve">Εμπρόθεσμες θεωρούνται οι αιτήσεις υποψηφιότητας που θα παραληφθούν μέχρι την οριζόμενη ημερομηνία. </w:t>
      </w:r>
    </w:p>
    <w:p w14:paraId="62AC09F2" w14:textId="77777777" w:rsidR="009F5198" w:rsidRDefault="009E0D0E" w:rsidP="0026017D">
      <w:pPr>
        <w:pStyle w:val="a8"/>
        <w:numPr>
          <w:ilvl w:val="0"/>
          <w:numId w:val="12"/>
        </w:numPr>
        <w:ind w:left="284" w:hanging="284"/>
        <w:jc w:val="both"/>
        <w:rPr>
          <w:lang w:val="el-GR"/>
        </w:rPr>
      </w:pPr>
      <w:r w:rsidRPr="009F5198">
        <w:rPr>
          <w:lang w:val="el-GR"/>
        </w:rPr>
        <w:t>Αντικατάσταση της αίτησης υποψηφιότητας διόρθωση ή συμπλήρωση τυχόν ελλιπών δικαιολογητικών επιτρέπεται μόνο μέχρι τη λήξη της προθεσμίας υποβολής των αιτήσεων.</w:t>
      </w:r>
    </w:p>
    <w:p w14:paraId="059EC130" w14:textId="77777777" w:rsidR="009F5198" w:rsidRDefault="009E0D0E" w:rsidP="0026017D">
      <w:pPr>
        <w:pStyle w:val="a8"/>
        <w:numPr>
          <w:ilvl w:val="0"/>
          <w:numId w:val="12"/>
        </w:numPr>
        <w:ind w:left="284" w:hanging="284"/>
        <w:jc w:val="both"/>
        <w:rPr>
          <w:lang w:val="el-GR"/>
        </w:rPr>
      </w:pPr>
      <w:r w:rsidRPr="009F5198">
        <w:rPr>
          <w:lang w:val="el-GR"/>
        </w:rPr>
        <w:t>Επισημαίνεται ότι η περιγραφόμενη στην παρούσα πρόσκληση διαδικασία υποβολής αιτήσεων υποψηφιότητας</w:t>
      </w:r>
      <w:r w:rsidR="009F5198" w:rsidRPr="009F5198">
        <w:rPr>
          <w:lang w:val="el-GR"/>
        </w:rPr>
        <w:t xml:space="preserve"> </w:t>
      </w:r>
      <w:r w:rsidRPr="009F5198">
        <w:rPr>
          <w:lang w:val="el-GR"/>
        </w:rPr>
        <w:t xml:space="preserve">δεν συνιστά διαγωνιστική διαδικασία. Η διαδικασία της παρούσας πρόσκλησης ολοκληρώνεται με τη σύνταξη οριστικού πίνακα κατάταξης, ενώ όσοι επιλεγούν θα ειδοποιηθούν </w:t>
      </w:r>
      <w:r w:rsidR="009F5198" w:rsidRPr="009F5198">
        <w:rPr>
          <w:lang w:val="el-GR"/>
        </w:rPr>
        <w:t xml:space="preserve">με </w:t>
      </w:r>
      <w:r w:rsidR="009F5198">
        <w:t>email</w:t>
      </w:r>
      <w:r w:rsidRPr="009F5198">
        <w:rPr>
          <w:lang w:val="el-GR"/>
        </w:rPr>
        <w:t>.</w:t>
      </w:r>
    </w:p>
    <w:p w14:paraId="00C6C69F" w14:textId="77777777" w:rsidR="009F5198" w:rsidRDefault="009E0D0E" w:rsidP="0026017D">
      <w:pPr>
        <w:pStyle w:val="a8"/>
        <w:numPr>
          <w:ilvl w:val="0"/>
          <w:numId w:val="12"/>
        </w:numPr>
        <w:ind w:left="284" w:hanging="284"/>
        <w:jc w:val="both"/>
        <w:rPr>
          <w:lang w:val="el-GR"/>
        </w:rPr>
      </w:pPr>
      <w:r w:rsidRPr="009F5198">
        <w:rPr>
          <w:lang w:val="el-GR"/>
        </w:rPr>
        <w:t>Υποβληθείσα αίτηση υποψηφιότητας, η οποία δεν πληροί τα απαιτούμενα τυπικά και ουσιαστικά προσόντα της πρόσκλησης, δεν βαθμολογείται και απορρίπτεται.</w:t>
      </w:r>
    </w:p>
    <w:p w14:paraId="14535013" w14:textId="77777777" w:rsidR="009F5198" w:rsidRDefault="009E0D0E" w:rsidP="0026017D">
      <w:pPr>
        <w:pStyle w:val="a8"/>
        <w:numPr>
          <w:ilvl w:val="0"/>
          <w:numId w:val="12"/>
        </w:numPr>
        <w:ind w:left="284" w:hanging="284"/>
        <w:jc w:val="both"/>
        <w:rPr>
          <w:lang w:val="el-GR"/>
        </w:rPr>
      </w:pPr>
      <w:r w:rsidRPr="009F5198">
        <w:rPr>
          <w:lang w:val="el-GR"/>
        </w:rPr>
        <w:t xml:space="preserve">Η </w:t>
      </w:r>
      <w:r w:rsidR="009F5198" w:rsidRPr="009F5198">
        <w:rPr>
          <w:lang w:val="el-GR"/>
        </w:rPr>
        <w:t xml:space="preserve">συμμετοχή στην ερευνητική ομάδα </w:t>
      </w:r>
      <w:r w:rsidRPr="009F5198">
        <w:rPr>
          <w:lang w:val="el-GR"/>
        </w:rPr>
        <w:t>δύναται να λυθεί μετά από γραπτή προειδοποιητική επιστολή προς τ</w:t>
      </w:r>
      <w:r w:rsidR="009F5198" w:rsidRPr="009F5198">
        <w:rPr>
          <w:lang w:val="el-GR"/>
        </w:rPr>
        <w:t>ο μέλος της ομάδας</w:t>
      </w:r>
      <w:r w:rsidRPr="009F5198">
        <w:rPr>
          <w:lang w:val="el-GR"/>
        </w:rPr>
        <w:t>, όπου θα επισημαίνονται οι λόγοι απόκλισης, παρέχοντάς του εύλογο χρόνο συμμόρφωσης.</w:t>
      </w:r>
    </w:p>
    <w:p w14:paraId="5F688643" w14:textId="77777777" w:rsidR="001A33BF" w:rsidRDefault="009E0D0E" w:rsidP="001A33BF">
      <w:pPr>
        <w:pStyle w:val="a8"/>
        <w:numPr>
          <w:ilvl w:val="0"/>
          <w:numId w:val="12"/>
        </w:numPr>
        <w:ind w:left="284" w:hanging="284"/>
        <w:jc w:val="both"/>
        <w:rPr>
          <w:lang w:val="el-GR"/>
        </w:rPr>
      </w:pPr>
      <w:r w:rsidRPr="009F5198">
        <w:rPr>
          <w:lang w:val="el-GR"/>
        </w:rPr>
        <w:t xml:space="preserve">Σε περίπτωση παραίτησης του επιλεχθέντος ή αντικειμενικής αδυναμίας του να </w:t>
      </w:r>
      <w:r w:rsidR="009F5198" w:rsidRPr="009F5198">
        <w:rPr>
          <w:lang w:val="el-GR"/>
        </w:rPr>
        <w:t>συμμετέχει στην ερευνητική ομάδα</w:t>
      </w:r>
      <w:r w:rsidRPr="009F5198">
        <w:rPr>
          <w:lang w:val="el-GR"/>
        </w:rPr>
        <w:t>, με απόφασή τ</w:t>
      </w:r>
      <w:r w:rsidR="009F5198" w:rsidRPr="009F5198">
        <w:rPr>
          <w:lang w:val="el-GR"/>
        </w:rPr>
        <w:t xml:space="preserve">ου/της ο/η Υπεύθυνος της ομάδας </w:t>
      </w:r>
      <w:r w:rsidRPr="009F5198">
        <w:rPr>
          <w:lang w:val="el-GR"/>
        </w:rPr>
        <w:t xml:space="preserve">μπορεί να προβεί στην αντικατάστασή του με άλλον ενδιαφερόμενο, στο πλαίσιο της παρούσης πρόσκλησης εκδήλωσης ενδιαφέροντος και σύμφωνα με τον συνταγμένο πίνακα οριστικής κατάταξης. </w:t>
      </w:r>
    </w:p>
    <w:p w14:paraId="26C7D8AF" w14:textId="31A9EFFD" w:rsidR="009F5198" w:rsidRPr="001A33BF" w:rsidRDefault="009E0D0E" w:rsidP="001A33BF">
      <w:pPr>
        <w:pStyle w:val="a8"/>
        <w:numPr>
          <w:ilvl w:val="0"/>
          <w:numId w:val="12"/>
        </w:numPr>
        <w:ind w:left="284" w:hanging="284"/>
        <w:jc w:val="both"/>
        <w:rPr>
          <w:lang w:val="el-GR"/>
        </w:rPr>
      </w:pPr>
      <w:r w:rsidRPr="001A33BF">
        <w:rPr>
          <w:lang w:val="el-GR"/>
        </w:rPr>
        <w:t>Τα αποτελέσματα της αξιολόγησης</w:t>
      </w:r>
      <w:r w:rsidR="009F5198" w:rsidRPr="001A33BF">
        <w:rPr>
          <w:lang w:val="el-GR"/>
        </w:rPr>
        <w:t xml:space="preserve"> υποψηφίων</w:t>
      </w:r>
      <w:r w:rsidRPr="001A33BF">
        <w:rPr>
          <w:lang w:val="el-GR"/>
        </w:rPr>
        <w:t>, για τα οποία συντάσσεται πίνακας αποτελεσμάτων, αναρτώνται στ</w:t>
      </w:r>
      <w:r w:rsidR="009F5198" w:rsidRPr="001A33BF">
        <w:rPr>
          <w:lang w:val="el-GR"/>
        </w:rPr>
        <w:t xml:space="preserve">ην ιστοσελίδα του ερευνητικού εργαστηρίου </w:t>
      </w:r>
      <w:r w:rsidRPr="001A33BF">
        <w:rPr>
          <w:lang w:val="el-GR"/>
        </w:rPr>
        <w:t>προκειμένου να λαμβάνουν πλήρη γνώση αυτών όλοι όσοι υπέβαλαν αίτηση υποψηφιότητας.</w:t>
      </w:r>
    </w:p>
    <w:p w14:paraId="4020CE8C" w14:textId="47F1325B" w:rsidR="009E0D0E" w:rsidRPr="009F5198" w:rsidRDefault="009E0D0E" w:rsidP="0026017D">
      <w:pPr>
        <w:pStyle w:val="a8"/>
        <w:numPr>
          <w:ilvl w:val="0"/>
          <w:numId w:val="12"/>
        </w:numPr>
        <w:ind w:left="284" w:hanging="284"/>
        <w:jc w:val="both"/>
        <w:rPr>
          <w:lang w:val="el-GR"/>
        </w:rPr>
      </w:pPr>
      <w:r w:rsidRPr="009F5198">
        <w:rPr>
          <w:lang w:val="el-GR"/>
        </w:rPr>
        <w:t xml:space="preserve">Οι υποψήφιοι συναινούν στη χρήση και επεξεργασία των προσωπικών δεδομένων τους, με τον τρόπο που καθορίζεται από τις διατάξεις του Ν.4624/2019 όπως ισχύει στην Αρχή προστασίας δεδομένων προσωπικού χαρακτήρα και στα μέτρα εφαρμογής του Κανονισμού 2016/679 του Ευρωπαϊκού Κοινοβουλίου και του Συμβουλίου της 27ης Απριλίου 2016, για την προστασία των φυσικών προσώπων έναντι της επεξεργασίας δεδομένων, από </w:t>
      </w:r>
      <w:r w:rsidR="001A33BF">
        <w:rPr>
          <w:lang w:val="el-GR"/>
        </w:rPr>
        <w:t xml:space="preserve">το Ερευνητικό Εργαστήριο </w:t>
      </w:r>
      <w:r w:rsidRPr="009F5198">
        <w:rPr>
          <w:lang w:val="el-GR"/>
        </w:rPr>
        <w:t xml:space="preserve"> </w:t>
      </w:r>
      <w:r w:rsidR="001A33BF" w:rsidRPr="0039054E">
        <w:rPr>
          <w:lang w:val="el-GR"/>
        </w:rPr>
        <w:t>Οικονομικών-Χρηματοοικονομικών Μελετών και Ερευνών</w:t>
      </w:r>
      <w:r w:rsidR="001A33BF" w:rsidRPr="009F5198">
        <w:rPr>
          <w:lang w:val="el-GR"/>
        </w:rPr>
        <w:t xml:space="preserve"> </w:t>
      </w:r>
      <w:r w:rsidR="001A33BF">
        <w:rPr>
          <w:lang w:val="el-GR"/>
        </w:rPr>
        <w:t>του Τμήματος Οικονομικών Επιστημών</w:t>
      </w:r>
      <w:r w:rsidRPr="009F5198">
        <w:rPr>
          <w:lang w:val="el-GR"/>
        </w:rPr>
        <w:t>, που εδρεύει στο</w:t>
      </w:r>
      <w:r w:rsidR="001A33BF">
        <w:rPr>
          <w:lang w:val="el-GR"/>
        </w:rPr>
        <w:t xml:space="preserve"> Τέρμα Μαγνησίας, Τ.Κ. 62124, Σέρρες</w:t>
      </w:r>
      <w:r w:rsidRPr="009F5198">
        <w:rPr>
          <w:lang w:val="el-GR"/>
        </w:rPr>
        <w:t xml:space="preserve">, </w:t>
      </w:r>
      <w:proofErr w:type="spellStart"/>
      <w:r w:rsidRPr="009F5198">
        <w:rPr>
          <w:lang w:val="el-GR"/>
        </w:rPr>
        <w:t>τηλ</w:t>
      </w:r>
      <w:proofErr w:type="spellEnd"/>
      <w:r w:rsidRPr="009F5198">
        <w:rPr>
          <w:lang w:val="el-GR"/>
        </w:rPr>
        <w:t xml:space="preserve">. </w:t>
      </w:r>
      <w:r w:rsidR="008339BC">
        <w:rPr>
          <w:lang w:val="el-GR"/>
        </w:rPr>
        <w:t>2321049206</w:t>
      </w:r>
      <w:r w:rsidRPr="009F5198">
        <w:rPr>
          <w:lang w:val="el-GR"/>
        </w:rPr>
        <w:t xml:space="preserve">, </w:t>
      </w:r>
      <w:proofErr w:type="spellStart"/>
      <w:r w:rsidRPr="009F5198">
        <w:rPr>
          <w:lang w:val="el-GR"/>
        </w:rPr>
        <w:t>email</w:t>
      </w:r>
      <w:proofErr w:type="spellEnd"/>
      <w:r w:rsidRPr="009F5198">
        <w:rPr>
          <w:lang w:val="el-GR"/>
        </w:rPr>
        <w:t xml:space="preserve">: </w:t>
      </w:r>
      <w:hyperlink r:id="rId10" w:history="1">
        <w:r w:rsidR="008339BC" w:rsidRPr="002B4022">
          <w:rPr>
            <w:rStyle w:val="-"/>
          </w:rPr>
          <w:t>polychr</w:t>
        </w:r>
        <w:r w:rsidR="008339BC" w:rsidRPr="002B4022">
          <w:rPr>
            <w:rStyle w:val="-"/>
            <w:lang w:val="el-GR"/>
          </w:rPr>
          <w:t>@</w:t>
        </w:r>
        <w:r w:rsidR="008339BC" w:rsidRPr="002B4022">
          <w:rPr>
            <w:rStyle w:val="-"/>
          </w:rPr>
          <w:t>es</w:t>
        </w:r>
        <w:r w:rsidR="008339BC" w:rsidRPr="002B4022">
          <w:rPr>
            <w:rStyle w:val="-"/>
            <w:lang w:val="el-GR"/>
          </w:rPr>
          <w:t>.</w:t>
        </w:r>
        <w:r w:rsidR="008339BC" w:rsidRPr="002B4022">
          <w:rPr>
            <w:rStyle w:val="-"/>
          </w:rPr>
          <w:t>ihu</w:t>
        </w:r>
        <w:r w:rsidR="008339BC" w:rsidRPr="002B4022">
          <w:rPr>
            <w:rStyle w:val="-"/>
            <w:lang w:val="el-GR"/>
          </w:rPr>
          <w:t>.</w:t>
        </w:r>
        <w:r w:rsidR="008339BC" w:rsidRPr="002B4022">
          <w:rPr>
            <w:rStyle w:val="-"/>
          </w:rPr>
          <w:t>gr</w:t>
        </w:r>
      </w:hyperlink>
      <w:r w:rsidR="008339BC">
        <w:rPr>
          <w:rStyle w:val="-"/>
          <w:lang w:val="el-GR"/>
        </w:rPr>
        <w:t xml:space="preserve"> </w:t>
      </w:r>
      <w:r w:rsidRPr="009F5198">
        <w:rPr>
          <w:lang w:val="el-GR"/>
        </w:rPr>
        <w:t>σύμφωνα με τους όρους που περιέχονται στην αίτηση υποψηφιότητας και με σκοπό την αξιολόγηση</w:t>
      </w:r>
      <w:r w:rsidR="001A33BF">
        <w:rPr>
          <w:lang w:val="el-GR"/>
        </w:rPr>
        <w:t xml:space="preserve"> αυτής.</w:t>
      </w:r>
      <w:r w:rsidRPr="009F5198">
        <w:rPr>
          <w:lang w:val="el-GR"/>
        </w:rPr>
        <w:t xml:space="preserve"> </w:t>
      </w:r>
    </w:p>
    <w:p w14:paraId="4D239987" w14:textId="2C350512" w:rsidR="009E0D0E" w:rsidRDefault="009E0D0E" w:rsidP="0039054E">
      <w:pPr>
        <w:jc w:val="both"/>
        <w:rPr>
          <w:lang w:val="el-GR"/>
        </w:rPr>
      </w:pPr>
    </w:p>
    <w:p w14:paraId="5134C26E" w14:textId="77777777" w:rsidR="0039054E" w:rsidRDefault="0039054E" w:rsidP="0039054E">
      <w:pPr>
        <w:jc w:val="both"/>
        <w:rPr>
          <w:lang w:val="el-GR"/>
        </w:rPr>
      </w:pPr>
    </w:p>
    <w:p w14:paraId="40F4D890" w14:textId="13A1843A" w:rsidR="00FB4390" w:rsidRDefault="0039054E" w:rsidP="006E2402">
      <w:pPr>
        <w:jc w:val="both"/>
        <w:rPr>
          <w:lang w:val="el-GR"/>
        </w:rPr>
      </w:pPr>
      <w:r w:rsidRPr="009E0D0E">
        <w:rPr>
          <w:lang w:val="el-GR"/>
        </w:rPr>
        <w:lastRenderedPageBreak/>
        <w:t xml:space="preserve">Οι ενδιαφερόμενοι θα πρέπει να </w:t>
      </w:r>
      <w:r>
        <w:rPr>
          <w:lang w:val="el-GR"/>
        </w:rPr>
        <w:t xml:space="preserve">αποστείλουν </w:t>
      </w:r>
      <w:r>
        <w:t>email</w:t>
      </w:r>
      <w:r>
        <w:rPr>
          <w:lang w:val="el-GR"/>
        </w:rPr>
        <w:t xml:space="preserve"> εκδήλωσης ενδιαφέροντος συμμετοχής σε </w:t>
      </w:r>
      <w:r w:rsidRPr="00E47A41">
        <w:rPr>
          <w:u w:val="single"/>
          <w:lang w:val="el-GR"/>
        </w:rPr>
        <w:t>μόνο μία</w:t>
      </w:r>
      <w:r>
        <w:rPr>
          <w:lang w:val="el-GR"/>
        </w:rPr>
        <w:t xml:space="preserve"> ερευνητική ομάδα </w:t>
      </w:r>
      <w:r w:rsidRPr="00D22B4C">
        <w:rPr>
          <w:u w:val="single"/>
          <w:lang w:val="el-GR"/>
        </w:rPr>
        <w:t>έως τις 20 Οκτωβρίου</w:t>
      </w:r>
      <w:r>
        <w:rPr>
          <w:lang w:val="el-GR"/>
        </w:rPr>
        <w:t xml:space="preserve">, στο </w:t>
      </w:r>
      <w:r>
        <w:t>email</w:t>
      </w:r>
      <w:r>
        <w:rPr>
          <w:lang w:val="el-GR"/>
        </w:rPr>
        <w:t xml:space="preserve"> της Διευθύντριας του εργαστηρίου (</w:t>
      </w:r>
      <w:hyperlink r:id="rId11" w:history="1">
        <w:r w:rsidRPr="002B4022">
          <w:rPr>
            <w:rStyle w:val="-"/>
          </w:rPr>
          <w:t>polychr</w:t>
        </w:r>
        <w:r w:rsidRPr="002B4022">
          <w:rPr>
            <w:rStyle w:val="-"/>
            <w:lang w:val="el-GR"/>
          </w:rPr>
          <w:t>@</w:t>
        </w:r>
        <w:r w:rsidRPr="002B4022">
          <w:rPr>
            <w:rStyle w:val="-"/>
          </w:rPr>
          <w:t>es</w:t>
        </w:r>
        <w:r w:rsidRPr="002B4022">
          <w:rPr>
            <w:rStyle w:val="-"/>
            <w:lang w:val="el-GR"/>
          </w:rPr>
          <w:t>.</w:t>
        </w:r>
        <w:r w:rsidRPr="002B4022">
          <w:rPr>
            <w:rStyle w:val="-"/>
          </w:rPr>
          <w:t>ihu</w:t>
        </w:r>
        <w:r w:rsidRPr="002B4022">
          <w:rPr>
            <w:rStyle w:val="-"/>
            <w:lang w:val="el-GR"/>
          </w:rPr>
          <w:t>.</w:t>
        </w:r>
        <w:r w:rsidRPr="002B4022">
          <w:rPr>
            <w:rStyle w:val="-"/>
          </w:rPr>
          <w:t>gr</w:t>
        </w:r>
      </w:hyperlink>
      <w:r>
        <w:rPr>
          <w:lang w:val="el-GR"/>
        </w:rPr>
        <w:t>)</w:t>
      </w:r>
      <w:r w:rsidRPr="00D22B4C">
        <w:rPr>
          <w:lang w:val="el-GR"/>
        </w:rPr>
        <w:t xml:space="preserve"> </w:t>
      </w:r>
      <w:r>
        <w:rPr>
          <w:lang w:val="el-GR"/>
        </w:rPr>
        <w:t>και του υπεύθυνου καθηγητής της ερευνητικής ομάδας</w:t>
      </w:r>
      <w:r w:rsidR="00FB4390">
        <w:rPr>
          <w:lang w:val="el-GR"/>
        </w:rPr>
        <w:t>:</w:t>
      </w:r>
      <w:r>
        <w:rPr>
          <w:lang w:val="el-GR"/>
        </w:rPr>
        <w:t xml:space="preserve"> </w:t>
      </w:r>
    </w:p>
    <w:p w14:paraId="007E423F" w14:textId="77777777" w:rsidR="00FB4390" w:rsidRDefault="000060AB" w:rsidP="006E2402">
      <w:pPr>
        <w:jc w:val="both"/>
        <w:rPr>
          <w:lang w:val="el-GR"/>
        </w:rPr>
      </w:pPr>
      <w:r>
        <w:rPr>
          <w:lang w:val="el-GR"/>
        </w:rPr>
        <w:t xml:space="preserve">1. </w:t>
      </w:r>
      <w:r w:rsidR="0039054E" w:rsidRPr="00121F4E">
        <w:rPr>
          <w:lang w:val="el-GR"/>
        </w:rPr>
        <w:t xml:space="preserve">Περσεφόνη </w:t>
      </w:r>
      <w:proofErr w:type="spellStart"/>
      <w:r w:rsidR="0039054E" w:rsidRPr="00121F4E">
        <w:rPr>
          <w:lang w:val="el-GR"/>
        </w:rPr>
        <w:t>Πολυχρονίδου</w:t>
      </w:r>
      <w:proofErr w:type="spellEnd"/>
      <w:r w:rsidR="0039054E" w:rsidRPr="00121F4E">
        <w:rPr>
          <w:lang w:val="el-GR"/>
        </w:rPr>
        <w:t xml:space="preserve">, </w:t>
      </w:r>
      <w:hyperlink r:id="rId12" w:history="1">
        <w:r w:rsidR="0039054E" w:rsidRPr="00121F4E">
          <w:rPr>
            <w:rStyle w:val="-"/>
          </w:rPr>
          <w:t>polychr</w:t>
        </w:r>
        <w:r w:rsidR="0039054E" w:rsidRPr="00121F4E">
          <w:rPr>
            <w:rStyle w:val="-"/>
            <w:lang w:val="el-GR"/>
          </w:rPr>
          <w:t>@</w:t>
        </w:r>
        <w:r w:rsidR="0039054E" w:rsidRPr="00121F4E">
          <w:rPr>
            <w:rStyle w:val="-"/>
          </w:rPr>
          <w:t>es</w:t>
        </w:r>
        <w:r w:rsidR="0039054E" w:rsidRPr="00121F4E">
          <w:rPr>
            <w:rStyle w:val="-"/>
            <w:lang w:val="el-GR"/>
          </w:rPr>
          <w:t>.</w:t>
        </w:r>
        <w:r w:rsidR="0039054E" w:rsidRPr="00121F4E">
          <w:rPr>
            <w:rStyle w:val="-"/>
          </w:rPr>
          <w:t>ihu</w:t>
        </w:r>
        <w:r w:rsidR="0039054E" w:rsidRPr="00121F4E">
          <w:rPr>
            <w:rStyle w:val="-"/>
            <w:lang w:val="el-GR"/>
          </w:rPr>
          <w:t>.</w:t>
        </w:r>
        <w:r w:rsidR="0039054E" w:rsidRPr="00121F4E">
          <w:rPr>
            <w:rStyle w:val="-"/>
          </w:rPr>
          <w:t>gr</w:t>
        </w:r>
      </w:hyperlink>
      <w:r w:rsidR="0039054E" w:rsidRPr="00121F4E">
        <w:rPr>
          <w:lang w:val="el-GR"/>
        </w:rPr>
        <w:t xml:space="preserve">, </w:t>
      </w:r>
    </w:p>
    <w:p w14:paraId="365A6FAA" w14:textId="77777777" w:rsidR="00FB4390" w:rsidRDefault="00A77C3B" w:rsidP="006E2402">
      <w:pPr>
        <w:jc w:val="both"/>
        <w:rPr>
          <w:lang w:val="el-GR"/>
        </w:rPr>
      </w:pPr>
      <w:r>
        <w:rPr>
          <w:lang w:val="el-GR"/>
        </w:rPr>
        <w:t xml:space="preserve">2. Μαρία Κυριακού, </w:t>
      </w:r>
      <w:hyperlink r:id="rId13" w:history="1">
        <w:r w:rsidRPr="00A318A1">
          <w:rPr>
            <w:rStyle w:val="-"/>
            <w:lang w:val="el-GR"/>
          </w:rPr>
          <w:t>mkyriakou@es.ihu.gr</w:t>
        </w:r>
      </w:hyperlink>
      <w:r>
        <w:rPr>
          <w:lang w:val="el-GR"/>
        </w:rPr>
        <w:t xml:space="preserve"> </w:t>
      </w:r>
    </w:p>
    <w:p w14:paraId="66720A1A" w14:textId="77777777" w:rsidR="00FB4390" w:rsidRDefault="00A77C3B" w:rsidP="006E2402">
      <w:pPr>
        <w:jc w:val="both"/>
        <w:rPr>
          <w:lang w:val="el-GR"/>
        </w:rPr>
      </w:pPr>
      <w:r>
        <w:rPr>
          <w:lang w:val="el-GR"/>
        </w:rPr>
        <w:t>3</w:t>
      </w:r>
      <w:r w:rsidR="00121F4E" w:rsidRPr="00121F4E">
        <w:rPr>
          <w:lang w:val="el-GR"/>
        </w:rPr>
        <w:t xml:space="preserve">. Βασίλειος </w:t>
      </w:r>
      <w:proofErr w:type="spellStart"/>
      <w:r w:rsidR="00121F4E" w:rsidRPr="00121F4E">
        <w:rPr>
          <w:lang w:val="el-GR"/>
        </w:rPr>
        <w:t>Βλάχος</w:t>
      </w:r>
      <w:proofErr w:type="spellEnd"/>
      <w:r w:rsidR="00121F4E" w:rsidRPr="00121F4E">
        <w:rPr>
          <w:lang w:val="el-GR"/>
        </w:rPr>
        <w:t xml:space="preserve">, </w:t>
      </w:r>
      <w:hyperlink r:id="rId14" w:history="1">
        <w:r w:rsidR="00121F4E" w:rsidRPr="00121F4E">
          <w:rPr>
            <w:rStyle w:val="-"/>
          </w:rPr>
          <w:t>vlachosuk</w:t>
        </w:r>
        <w:r w:rsidR="00121F4E" w:rsidRPr="00121F4E">
          <w:rPr>
            <w:rStyle w:val="-"/>
            <w:lang w:val="el-GR"/>
          </w:rPr>
          <w:t>@</w:t>
        </w:r>
        <w:r w:rsidR="00121F4E" w:rsidRPr="00121F4E">
          <w:rPr>
            <w:rStyle w:val="-"/>
          </w:rPr>
          <w:t>es</w:t>
        </w:r>
        <w:r w:rsidR="00121F4E" w:rsidRPr="00121F4E">
          <w:rPr>
            <w:rStyle w:val="-"/>
            <w:lang w:val="el-GR"/>
          </w:rPr>
          <w:t>.</w:t>
        </w:r>
        <w:r w:rsidR="00121F4E" w:rsidRPr="00121F4E">
          <w:rPr>
            <w:rStyle w:val="-"/>
          </w:rPr>
          <w:t>ihu</w:t>
        </w:r>
        <w:r w:rsidR="00121F4E" w:rsidRPr="00121F4E">
          <w:rPr>
            <w:rStyle w:val="-"/>
            <w:lang w:val="el-GR"/>
          </w:rPr>
          <w:t>.</w:t>
        </w:r>
        <w:r w:rsidR="00121F4E" w:rsidRPr="00121F4E">
          <w:rPr>
            <w:rStyle w:val="-"/>
          </w:rPr>
          <w:t>gr</w:t>
        </w:r>
      </w:hyperlink>
      <w:r w:rsidR="00121F4E" w:rsidRPr="00665BBD">
        <w:rPr>
          <w:rStyle w:val="-"/>
          <w:lang w:val="el-GR"/>
        </w:rPr>
        <w:t>,</w:t>
      </w:r>
      <w:r w:rsidR="00121F4E">
        <w:rPr>
          <w:lang w:val="el-GR"/>
        </w:rPr>
        <w:t xml:space="preserve"> </w:t>
      </w:r>
    </w:p>
    <w:p w14:paraId="4410875A" w14:textId="77777777" w:rsidR="00FB4390" w:rsidRDefault="00A77C3B" w:rsidP="006E2402">
      <w:pPr>
        <w:jc w:val="both"/>
        <w:rPr>
          <w:lang w:val="el-GR"/>
        </w:rPr>
      </w:pPr>
      <w:r>
        <w:rPr>
          <w:lang w:val="el-GR"/>
        </w:rPr>
        <w:t>4</w:t>
      </w:r>
      <w:r w:rsidR="006E2402" w:rsidRPr="006E2402">
        <w:rPr>
          <w:lang w:val="el-GR"/>
        </w:rPr>
        <w:t xml:space="preserve">. Παύλος Σταματίου, </w:t>
      </w:r>
      <w:hyperlink r:id="rId15" w:history="1">
        <w:r w:rsidR="006E2402" w:rsidRPr="00915A02">
          <w:rPr>
            <w:rStyle w:val="-"/>
            <w:lang w:val="el-GR"/>
          </w:rPr>
          <w:t>p.stamatiou@es.ihu.gr</w:t>
        </w:r>
      </w:hyperlink>
      <w:r>
        <w:rPr>
          <w:lang w:val="el-GR"/>
        </w:rPr>
        <w:t xml:space="preserve"> </w:t>
      </w:r>
    </w:p>
    <w:p w14:paraId="3B43A91F" w14:textId="77777777" w:rsidR="00FB4390" w:rsidRDefault="00FB4390" w:rsidP="006E2402">
      <w:pPr>
        <w:jc w:val="both"/>
        <w:rPr>
          <w:lang w:val="el-GR"/>
        </w:rPr>
      </w:pPr>
    </w:p>
    <w:p w14:paraId="1245235D" w14:textId="49256940" w:rsidR="0039054E" w:rsidRDefault="0039054E" w:rsidP="006E2402">
      <w:pPr>
        <w:jc w:val="both"/>
        <w:rPr>
          <w:lang w:val="el-GR"/>
        </w:rPr>
      </w:pPr>
      <w:r>
        <w:rPr>
          <w:lang w:val="el-GR"/>
        </w:rPr>
        <w:t>αναφέροντας τα παρακάτω:</w:t>
      </w:r>
    </w:p>
    <w:p w14:paraId="460C63D5" w14:textId="77777777" w:rsidR="000614EF" w:rsidRDefault="000614EF" w:rsidP="0039054E">
      <w:pPr>
        <w:jc w:val="both"/>
        <w:rPr>
          <w:lang w:val="el-GR"/>
        </w:rPr>
      </w:pPr>
    </w:p>
    <w:p w14:paraId="7BB4B266" w14:textId="0F946A31" w:rsidR="0039054E" w:rsidRDefault="0039054E" w:rsidP="0039054E">
      <w:pPr>
        <w:jc w:val="both"/>
        <w:rPr>
          <w:lang w:val="el-GR"/>
        </w:rPr>
      </w:pPr>
      <w:r w:rsidRPr="009C7E66">
        <w:rPr>
          <w:u w:val="single"/>
          <w:lang w:val="el-GR"/>
        </w:rPr>
        <w:t xml:space="preserve">Θέμα </w:t>
      </w:r>
      <w:r w:rsidRPr="009C7E66">
        <w:rPr>
          <w:u w:val="single"/>
        </w:rPr>
        <w:t>email</w:t>
      </w:r>
      <w:r w:rsidRPr="0039054E">
        <w:rPr>
          <w:lang w:val="el-GR"/>
        </w:rPr>
        <w:t xml:space="preserve">: </w:t>
      </w:r>
      <w:r>
        <w:rPr>
          <w:lang w:val="el-GR"/>
        </w:rPr>
        <w:t>Συμμετοχή σε Ερευνητική ομάδα</w:t>
      </w:r>
    </w:p>
    <w:p w14:paraId="51EF8A41" w14:textId="1024BA71" w:rsidR="0039054E" w:rsidRPr="0039054E" w:rsidRDefault="0039054E" w:rsidP="0039054E">
      <w:pPr>
        <w:jc w:val="both"/>
        <w:rPr>
          <w:lang w:val="el-GR"/>
        </w:rPr>
      </w:pPr>
      <w:r w:rsidRPr="009C7E66">
        <w:rPr>
          <w:u w:val="single"/>
          <w:lang w:val="el-GR"/>
        </w:rPr>
        <w:t xml:space="preserve">Κείμενο </w:t>
      </w:r>
      <w:r w:rsidRPr="009C7E66">
        <w:rPr>
          <w:u w:val="single"/>
        </w:rPr>
        <w:t>email</w:t>
      </w:r>
      <w:r w:rsidRPr="00710653">
        <w:rPr>
          <w:lang w:val="el-GR"/>
        </w:rPr>
        <w:t>:</w:t>
      </w:r>
    </w:p>
    <w:p w14:paraId="016A61C2" w14:textId="77777777" w:rsidR="0039054E" w:rsidRDefault="0039054E" w:rsidP="0039054E">
      <w:pPr>
        <w:jc w:val="both"/>
        <w:rPr>
          <w:lang w:val="el-GR"/>
        </w:rPr>
      </w:pPr>
      <w:r>
        <w:rPr>
          <w:lang w:val="el-GR"/>
        </w:rPr>
        <w:t>Ονοματεπώνυμο φοιτητή:</w:t>
      </w:r>
    </w:p>
    <w:p w14:paraId="69350114" w14:textId="77777777" w:rsidR="0039054E" w:rsidRDefault="0039054E" w:rsidP="0039054E">
      <w:pPr>
        <w:jc w:val="both"/>
        <w:rPr>
          <w:lang w:val="el-GR"/>
        </w:rPr>
      </w:pPr>
      <w:r>
        <w:rPr>
          <w:lang w:val="el-GR"/>
        </w:rPr>
        <w:t>ΑΜ:</w:t>
      </w:r>
    </w:p>
    <w:p w14:paraId="31773F8C" w14:textId="77777777" w:rsidR="0039054E" w:rsidRDefault="0039054E" w:rsidP="0039054E">
      <w:pPr>
        <w:jc w:val="both"/>
        <w:rPr>
          <w:lang w:val="el-GR"/>
        </w:rPr>
      </w:pPr>
      <w:r>
        <w:rPr>
          <w:lang w:val="el-GR"/>
        </w:rPr>
        <w:t>Τηλέφωνο επικοινωνίας:</w:t>
      </w:r>
    </w:p>
    <w:p w14:paraId="46CDB6A6" w14:textId="77777777" w:rsidR="0039054E" w:rsidRDefault="0039054E" w:rsidP="0039054E">
      <w:pPr>
        <w:jc w:val="both"/>
        <w:rPr>
          <w:lang w:val="el-GR"/>
        </w:rPr>
      </w:pPr>
      <w:r>
        <w:t>email</w:t>
      </w:r>
      <w:r>
        <w:rPr>
          <w:lang w:val="el-GR"/>
        </w:rPr>
        <w:t>:</w:t>
      </w:r>
    </w:p>
    <w:p w14:paraId="5CE4E182" w14:textId="77777777" w:rsidR="0039054E" w:rsidRDefault="0039054E" w:rsidP="0039054E">
      <w:pPr>
        <w:jc w:val="both"/>
        <w:rPr>
          <w:lang w:val="el-GR"/>
        </w:rPr>
      </w:pPr>
      <w:r>
        <w:rPr>
          <w:lang w:val="el-GR"/>
        </w:rPr>
        <w:t xml:space="preserve">Συμμετοχή στην Ερευνητική ομάδα: </w:t>
      </w:r>
    </w:p>
    <w:p w14:paraId="53AC24F2" w14:textId="77777777" w:rsidR="0039054E" w:rsidRDefault="0039054E" w:rsidP="0039054E">
      <w:pPr>
        <w:jc w:val="both"/>
        <w:rPr>
          <w:lang w:val="el-GR"/>
        </w:rPr>
      </w:pPr>
    </w:p>
    <w:p w14:paraId="0E124743" w14:textId="77777777" w:rsidR="0039054E" w:rsidRPr="00E47A41" w:rsidRDefault="0039054E" w:rsidP="0039054E">
      <w:pPr>
        <w:jc w:val="both"/>
        <w:rPr>
          <w:lang w:val="el-GR"/>
        </w:rPr>
      </w:pPr>
      <w:r>
        <w:rPr>
          <w:lang w:val="el-GR"/>
        </w:rPr>
        <w:t xml:space="preserve">και </w:t>
      </w:r>
      <w:r w:rsidRPr="009C7E66">
        <w:rPr>
          <w:u w:val="single"/>
          <w:lang w:val="el-GR"/>
        </w:rPr>
        <w:t>επισυνάπτοντας</w:t>
      </w:r>
      <w:r>
        <w:rPr>
          <w:lang w:val="el-GR"/>
        </w:rPr>
        <w:t xml:space="preserve"> ηλεκτρονικά </w:t>
      </w:r>
      <w:r w:rsidRPr="009E0D0E">
        <w:rPr>
          <w:lang w:val="el-GR"/>
        </w:rPr>
        <w:t xml:space="preserve">ευκρινή φωτοαντίγραφα </w:t>
      </w:r>
      <w:r>
        <w:rPr>
          <w:lang w:val="el-GR"/>
        </w:rPr>
        <w:t xml:space="preserve">α) της αναλυτικής βαθμολογίας (εκτύπωση από το </w:t>
      </w:r>
      <w:r>
        <w:t>e</w:t>
      </w:r>
      <w:r w:rsidRPr="00E47A41">
        <w:rPr>
          <w:lang w:val="el-GR"/>
        </w:rPr>
        <w:t>-</w:t>
      </w:r>
      <w:r>
        <w:t>gram</w:t>
      </w:r>
      <w:r w:rsidRPr="00E47A41">
        <w:rPr>
          <w:lang w:val="el-GR"/>
        </w:rPr>
        <w:t>)</w:t>
      </w:r>
      <w:r>
        <w:rPr>
          <w:lang w:val="el-GR"/>
        </w:rPr>
        <w:t>, β) πιστοποιητικό αγγλικής γλώσσας, γ) οποιοδήποτε άλλο έγγραφο μπορεί να βοηθήσει την υποψηφιότητά του.</w:t>
      </w:r>
    </w:p>
    <w:p w14:paraId="20BDF5E3" w14:textId="77777777" w:rsidR="0039054E" w:rsidRPr="009E0D0E" w:rsidRDefault="0039054E" w:rsidP="0039054E">
      <w:pPr>
        <w:jc w:val="both"/>
        <w:rPr>
          <w:lang w:val="el-GR"/>
        </w:rPr>
      </w:pPr>
    </w:p>
    <w:p w14:paraId="67DD1BAD" w14:textId="645EC5BB" w:rsidR="009E0D0E" w:rsidRPr="009E0D0E" w:rsidRDefault="009E0D0E" w:rsidP="009E0D0E">
      <w:pPr>
        <w:jc w:val="both"/>
        <w:rPr>
          <w:lang w:val="el-GR"/>
        </w:rPr>
      </w:pPr>
      <w:r w:rsidRPr="009E0D0E">
        <w:rPr>
          <w:lang w:val="el-GR"/>
        </w:rPr>
        <w:t>Για περισσότερες πληροφορίες οι ενδιαφερόμενοι μπορούν να απευθύνονται στ</w:t>
      </w:r>
      <w:r w:rsidR="000060AB">
        <w:rPr>
          <w:lang w:val="el-GR"/>
        </w:rPr>
        <w:t>η</w:t>
      </w:r>
      <w:r w:rsidRPr="009E0D0E">
        <w:rPr>
          <w:lang w:val="el-GR"/>
        </w:rPr>
        <w:t>ν κ</w:t>
      </w:r>
      <w:r w:rsidR="000060AB">
        <w:rPr>
          <w:lang w:val="el-GR"/>
        </w:rPr>
        <w:t>α</w:t>
      </w:r>
      <w:r w:rsidRPr="009E0D0E">
        <w:rPr>
          <w:lang w:val="el-GR"/>
        </w:rPr>
        <w:t xml:space="preserve">. </w:t>
      </w:r>
      <w:proofErr w:type="spellStart"/>
      <w:r w:rsidR="000060AB">
        <w:rPr>
          <w:lang w:val="el-GR"/>
        </w:rPr>
        <w:t>Πολυχρονίδου</w:t>
      </w:r>
      <w:proofErr w:type="spellEnd"/>
      <w:r w:rsidR="000060AB">
        <w:rPr>
          <w:lang w:val="el-GR"/>
        </w:rPr>
        <w:t xml:space="preserve"> Περσεφόνη </w:t>
      </w:r>
      <w:r w:rsidRPr="009E0D0E">
        <w:rPr>
          <w:lang w:val="el-GR"/>
        </w:rPr>
        <w:t>(</w:t>
      </w:r>
      <w:proofErr w:type="spellStart"/>
      <w:r w:rsidRPr="009E0D0E">
        <w:rPr>
          <w:lang w:val="el-GR"/>
        </w:rPr>
        <w:t>τηλ</w:t>
      </w:r>
      <w:proofErr w:type="spellEnd"/>
      <w:r w:rsidR="000614EF">
        <w:rPr>
          <w:lang w:val="el-GR"/>
        </w:rPr>
        <w:t>.</w:t>
      </w:r>
      <w:r w:rsidR="000060AB">
        <w:rPr>
          <w:lang w:val="el-GR"/>
        </w:rPr>
        <w:t xml:space="preserve"> 2321049206, </w:t>
      </w:r>
      <w:proofErr w:type="spellStart"/>
      <w:r w:rsidRPr="009E0D0E">
        <w:rPr>
          <w:lang w:val="el-GR"/>
        </w:rPr>
        <w:t>email</w:t>
      </w:r>
      <w:proofErr w:type="spellEnd"/>
      <w:r w:rsidRPr="009E0D0E">
        <w:rPr>
          <w:lang w:val="el-GR"/>
        </w:rPr>
        <w:t xml:space="preserve">: </w:t>
      </w:r>
      <w:hyperlink r:id="rId16" w:history="1">
        <w:r w:rsidR="000060AB" w:rsidRPr="002B4022">
          <w:rPr>
            <w:rStyle w:val="-"/>
          </w:rPr>
          <w:t>polychr</w:t>
        </w:r>
        <w:r w:rsidR="000060AB" w:rsidRPr="002B4022">
          <w:rPr>
            <w:rStyle w:val="-"/>
            <w:lang w:val="el-GR"/>
          </w:rPr>
          <w:t>@</w:t>
        </w:r>
        <w:r w:rsidR="000060AB" w:rsidRPr="002B4022">
          <w:rPr>
            <w:rStyle w:val="-"/>
          </w:rPr>
          <w:t>es</w:t>
        </w:r>
        <w:r w:rsidR="000060AB" w:rsidRPr="002B4022">
          <w:rPr>
            <w:rStyle w:val="-"/>
            <w:lang w:val="el-GR"/>
          </w:rPr>
          <w:t>.</w:t>
        </w:r>
        <w:r w:rsidR="000060AB" w:rsidRPr="002B4022">
          <w:rPr>
            <w:rStyle w:val="-"/>
          </w:rPr>
          <w:t>ihu</w:t>
        </w:r>
        <w:r w:rsidR="000060AB" w:rsidRPr="002B4022">
          <w:rPr>
            <w:rStyle w:val="-"/>
            <w:lang w:val="el-GR"/>
          </w:rPr>
          <w:t>.</w:t>
        </w:r>
        <w:r w:rsidR="000060AB" w:rsidRPr="002B4022">
          <w:rPr>
            <w:rStyle w:val="-"/>
          </w:rPr>
          <w:t>gr</w:t>
        </w:r>
      </w:hyperlink>
      <w:r w:rsidRPr="009E0D0E">
        <w:rPr>
          <w:lang w:val="el-GR"/>
        </w:rPr>
        <w:t>).</w:t>
      </w:r>
    </w:p>
    <w:p w14:paraId="287BB934" w14:textId="77777777" w:rsidR="009E0D0E" w:rsidRPr="009E0D0E" w:rsidRDefault="009E0D0E" w:rsidP="009E0D0E">
      <w:pPr>
        <w:jc w:val="both"/>
        <w:rPr>
          <w:lang w:val="el-GR"/>
        </w:rPr>
      </w:pPr>
    </w:p>
    <w:p w14:paraId="2D7CD54F" w14:textId="77777777" w:rsidR="009E0D0E" w:rsidRPr="009E0D0E" w:rsidRDefault="009E0D0E" w:rsidP="009E0D0E">
      <w:pPr>
        <w:jc w:val="both"/>
        <w:rPr>
          <w:lang w:val="el-GR"/>
        </w:rPr>
      </w:pPr>
    </w:p>
    <w:p w14:paraId="14AAAA99" w14:textId="469ABB0A" w:rsidR="009E0D0E" w:rsidRPr="009E0D0E" w:rsidRDefault="0039054E" w:rsidP="0026017D">
      <w:pPr>
        <w:jc w:val="center"/>
        <w:rPr>
          <w:lang w:val="el-GR"/>
        </w:rPr>
      </w:pPr>
      <w:r>
        <w:rPr>
          <w:lang w:val="el-GR"/>
        </w:rPr>
        <w:t xml:space="preserve">Η </w:t>
      </w:r>
      <w:r w:rsidRPr="0039054E">
        <w:rPr>
          <w:lang w:val="el-GR"/>
        </w:rPr>
        <w:t>Διευθύντρια του Εργαστηρίου Οικονομικών-Χρηματοοικονομικών Μελετών και Ερευνών</w:t>
      </w:r>
    </w:p>
    <w:p w14:paraId="725F6FA5" w14:textId="77777777" w:rsidR="009E0D0E" w:rsidRPr="009E0D0E" w:rsidRDefault="009E0D0E" w:rsidP="0026017D">
      <w:pPr>
        <w:jc w:val="center"/>
        <w:rPr>
          <w:lang w:val="el-GR"/>
        </w:rPr>
      </w:pPr>
    </w:p>
    <w:p w14:paraId="524AF265" w14:textId="1311843D" w:rsidR="009E0D0E" w:rsidRPr="009E0D0E" w:rsidRDefault="0039054E" w:rsidP="0026017D">
      <w:pPr>
        <w:jc w:val="center"/>
        <w:rPr>
          <w:lang w:val="el-GR"/>
        </w:rPr>
      </w:pPr>
      <w:r w:rsidRPr="0039054E">
        <w:rPr>
          <w:lang w:val="el-GR"/>
        </w:rPr>
        <w:t>Αναπληρώτρια Καθηγήτρια Περσεφόνη Πολυχρονίδου</w:t>
      </w:r>
    </w:p>
    <w:p w14:paraId="2041E46F" w14:textId="77777777" w:rsidR="009E0D0E" w:rsidRPr="009E0D0E" w:rsidRDefault="009E0D0E" w:rsidP="009E0D0E">
      <w:pPr>
        <w:jc w:val="both"/>
        <w:rPr>
          <w:lang w:val="el-GR"/>
        </w:rPr>
      </w:pPr>
    </w:p>
    <w:sectPr w:rsidR="009E0D0E" w:rsidRPr="009E0D0E" w:rsidSect="00925757">
      <w:footerReference w:type="default" r:id="rId1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7296AD" w14:textId="77777777" w:rsidR="00642C1C" w:rsidRDefault="00642C1C">
      <w:r>
        <w:separator/>
      </w:r>
    </w:p>
  </w:endnote>
  <w:endnote w:type="continuationSeparator" w:id="0">
    <w:p w14:paraId="1C89C9E2" w14:textId="77777777" w:rsidR="00642C1C" w:rsidRDefault="00642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491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59BE91" w14:textId="77777777" w:rsidR="001B30C9" w:rsidRDefault="009A6541">
        <w:pPr>
          <w:pStyle w:val="a5"/>
          <w:jc w:val="center"/>
        </w:pPr>
        <w:r>
          <w:fldChar w:fldCharType="begin"/>
        </w:r>
        <w:r w:rsidR="001B30C9">
          <w:instrText xml:space="preserve"> PAGE   \* MERGEFORMAT </w:instrText>
        </w:r>
        <w:r>
          <w:fldChar w:fldCharType="separate"/>
        </w:r>
        <w:r w:rsidR="0027598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6F0AF6C" w14:textId="77777777" w:rsidR="001B30C9" w:rsidRDefault="001B30C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C1E0E7" w14:textId="77777777" w:rsidR="00642C1C" w:rsidRDefault="00642C1C">
      <w:r>
        <w:separator/>
      </w:r>
    </w:p>
  </w:footnote>
  <w:footnote w:type="continuationSeparator" w:id="0">
    <w:p w14:paraId="7A8D3B74" w14:textId="77777777" w:rsidR="00642C1C" w:rsidRDefault="00642C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A59DB"/>
    <w:multiLevelType w:val="multilevel"/>
    <w:tmpl w:val="035ADF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50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">
    <w:nsid w:val="1FF70A3F"/>
    <w:multiLevelType w:val="multilevel"/>
    <w:tmpl w:val="8294D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B90379"/>
    <w:multiLevelType w:val="hybridMultilevel"/>
    <w:tmpl w:val="D354C0A4"/>
    <w:lvl w:ilvl="0" w:tplc="0408000F">
      <w:start w:val="1"/>
      <w:numFmt w:val="decimal"/>
      <w:lvlText w:val="%1."/>
      <w:lvlJc w:val="left"/>
      <w:pPr>
        <w:ind w:left="1005" w:hanging="360"/>
      </w:pPr>
    </w:lvl>
    <w:lvl w:ilvl="1" w:tplc="04080019" w:tentative="1">
      <w:start w:val="1"/>
      <w:numFmt w:val="lowerLetter"/>
      <w:lvlText w:val="%2."/>
      <w:lvlJc w:val="left"/>
      <w:pPr>
        <w:ind w:left="1725" w:hanging="360"/>
      </w:pPr>
    </w:lvl>
    <w:lvl w:ilvl="2" w:tplc="0408001B" w:tentative="1">
      <w:start w:val="1"/>
      <w:numFmt w:val="lowerRoman"/>
      <w:lvlText w:val="%3."/>
      <w:lvlJc w:val="right"/>
      <w:pPr>
        <w:ind w:left="2445" w:hanging="180"/>
      </w:pPr>
    </w:lvl>
    <w:lvl w:ilvl="3" w:tplc="0408000F" w:tentative="1">
      <w:start w:val="1"/>
      <w:numFmt w:val="decimal"/>
      <w:lvlText w:val="%4."/>
      <w:lvlJc w:val="left"/>
      <w:pPr>
        <w:ind w:left="3165" w:hanging="360"/>
      </w:pPr>
    </w:lvl>
    <w:lvl w:ilvl="4" w:tplc="04080019" w:tentative="1">
      <w:start w:val="1"/>
      <w:numFmt w:val="lowerLetter"/>
      <w:lvlText w:val="%5."/>
      <w:lvlJc w:val="left"/>
      <w:pPr>
        <w:ind w:left="3885" w:hanging="360"/>
      </w:pPr>
    </w:lvl>
    <w:lvl w:ilvl="5" w:tplc="0408001B" w:tentative="1">
      <w:start w:val="1"/>
      <w:numFmt w:val="lowerRoman"/>
      <w:lvlText w:val="%6."/>
      <w:lvlJc w:val="right"/>
      <w:pPr>
        <w:ind w:left="4605" w:hanging="180"/>
      </w:pPr>
    </w:lvl>
    <w:lvl w:ilvl="6" w:tplc="0408000F" w:tentative="1">
      <w:start w:val="1"/>
      <w:numFmt w:val="decimal"/>
      <w:lvlText w:val="%7."/>
      <w:lvlJc w:val="left"/>
      <w:pPr>
        <w:ind w:left="5325" w:hanging="360"/>
      </w:pPr>
    </w:lvl>
    <w:lvl w:ilvl="7" w:tplc="04080019" w:tentative="1">
      <w:start w:val="1"/>
      <w:numFmt w:val="lowerLetter"/>
      <w:lvlText w:val="%8."/>
      <w:lvlJc w:val="left"/>
      <w:pPr>
        <w:ind w:left="6045" w:hanging="360"/>
      </w:pPr>
    </w:lvl>
    <w:lvl w:ilvl="8" w:tplc="0408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">
    <w:nsid w:val="286D0AA8"/>
    <w:multiLevelType w:val="hybridMultilevel"/>
    <w:tmpl w:val="3C76076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EA0300"/>
    <w:multiLevelType w:val="hybridMultilevel"/>
    <w:tmpl w:val="64E652E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1B49EC"/>
    <w:multiLevelType w:val="hybridMultilevel"/>
    <w:tmpl w:val="3B5A3404"/>
    <w:lvl w:ilvl="0" w:tplc="0408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3F6E330C"/>
    <w:multiLevelType w:val="hybridMultilevel"/>
    <w:tmpl w:val="06BE0FEC"/>
    <w:lvl w:ilvl="0" w:tplc="4674249E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24"/>
        <w:szCs w:val="24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BC2553"/>
    <w:multiLevelType w:val="hybridMultilevel"/>
    <w:tmpl w:val="0FB8767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372465"/>
    <w:multiLevelType w:val="multilevel"/>
    <w:tmpl w:val="5CEEAEF8"/>
    <w:lvl w:ilvl="0">
      <w:start w:val="5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4" w:hanging="1800"/>
      </w:pPr>
      <w:rPr>
        <w:rFonts w:hint="default"/>
      </w:rPr>
    </w:lvl>
  </w:abstractNum>
  <w:abstractNum w:abstractNumId="9">
    <w:nsid w:val="4CE3730D"/>
    <w:multiLevelType w:val="multilevel"/>
    <w:tmpl w:val="35C66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B9813E0"/>
    <w:multiLevelType w:val="hybridMultilevel"/>
    <w:tmpl w:val="D354C0A4"/>
    <w:lvl w:ilvl="0" w:tplc="FFFFFFFF">
      <w:start w:val="1"/>
      <w:numFmt w:val="decimal"/>
      <w:lvlText w:val="%1."/>
      <w:lvlJc w:val="left"/>
      <w:pPr>
        <w:ind w:left="1005" w:hanging="360"/>
      </w:pPr>
    </w:lvl>
    <w:lvl w:ilvl="1" w:tplc="FFFFFFFF" w:tentative="1">
      <w:start w:val="1"/>
      <w:numFmt w:val="lowerLetter"/>
      <w:lvlText w:val="%2."/>
      <w:lvlJc w:val="left"/>
      <w:pPr>
        <w:ind w:left="1725" w:hanging="360"/>
      </w:pPr>
    </w:lvl>
    <w:lvl w:ilvl="2" w:tplc="FFFFFFFF" w:tentative="1">
      <w:start w:val="1"/>
      <w:numFmt w:val="lowerRoman"/>
      <w:lvlText w:val="%3."/>
      <w:lvlJc w:val="right"/>
      <w:pPr>
        <w:ind w:left="2445" w:hanging="180"/>
      </w:pPr>
    </w:lvl>
    <w:lvl w:ilvl="3" w:tplc="FFFFFFFF" w:tentative="1">
      <w:start w:val="1"/>
      <w:numFmt w:val="decimal"/>
      <w:lvlText w:val="%4."/>
      <w:lvlJc w:val="left"/>
      <w:pPr>
        <w:ind w:left="3165" w:hanging="360"/>
      </w:pPr>
    </w:lvl>
    <w:lvl w:ilvl="4" w:tplc="FFFFFFFF" w:tentative="1">
      <w:start w:val="1"/>
      <w:numFmt w:val="lowerLetter"/>
      <w:lvlText w:val="%5."/>
      <w:lvlJc w:val="left"/>
      <w:pPr>
        <w:ind w:left="3885" w:hanging="360"/>
      </w:pPr>
    </w:lvl>
    <w:lvl w:ilvl="5" w:tplc="FFFFFFFF" w:tentative="1">
      <w:start w:val="1"/>
      <w:numFmt w:val="lowerRoman"/>
      <w:lvlText w:val="%6."/>
      <w:lvlJc w:val="right"/>
      <w:pPr>
        <w:ind w:left="4605" w:hanging="180"/>
      </w:pPr>
    </w:lvl>
    <w:lvl w:ilvl="6" w:tplc="FFFFFFFF" w:tentative="1">
      <w:start w:val="1"/>
      <w:numFmt w:val="decimal"/>
      <w:lvlText w:val="%7."/>
      <w:lvlJc w:val="left"/>
      <w:pPr>
        <w:ind w:left="5325" w:hanging="360"/>
      </w:pPr>
    </w:lvl>
    <w:lvl w:ilvl="7" w:tplc="FFFFFFFF" w:tentative="1">
      <w:start w:val="1"/>
      <w:numFmt w:val="lowerLetter"/>
      <w:lvlText w:val="%8."/>
      <w:lvlJc w:val="left"/>
      <w:pPr>
        <w:ind w:left="6045" w:hanging="360"/>
      </w:pPr>
    </w:lvl>
    <w:lvl w:ilvl="8" w:tplc="FFFFFFFF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1">
    <w:nsid w:val="5D597498"/>
    <w:multiLevelType w:val="hybridMultilevel"/>
    <w:tmpl w:val="748A3780"/>
    <w:lvl w:ilvl="0" w:tplc="0408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63B736F8"/>
    <w:multiLevelType w:val="hybridMultilevel"/>
    <w:tmpl w:val="E304C20C"/>
    <w:lvl w:ilvl="0" w:tplc="CBF86C9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6"/>
  </w:num>
  <w:num w:numId="5">
    <w:abstractNumId w:val="3"/>
  </w:num>
  <w:num w:numId="6">
    <w:abstractNumId w:val="9"/>
  </w:num>
  <w:num w:numId="7">
    <w:abstractNumId w:val="1"/>
  </w:num>
  <w:num w:numId="8">
    <w:abstractNumId w:val="4"/>
  </w:num>
  <w:num w:numId="9">
    <w:abstractNumId w:val="5"/>
  </w:num>
  <w:num w:numId="10">
    <w:abstractNumId w:val="11"/>
  </w:num>
  <w:num w:numId="11">
    <w:abstractNumId w:val="2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6CE4"/>
    <w:rsid w:val="000060AB"/>
    <w:rsid w:val="000614EF"/>
    <w:rsid w:val="00061DC1"/>
    <w:rsid w:val="0009219F"/>
    <w:rsid w:val="00093F94"/>
    <w:rsid w:val="00094E65"/>
    <w:rsid w:val="000B7A98"/>
    <w:rsid w:val="000D48F2"/>
    <w:rsid w:val="000D5A2D"/>
    <w:rsid w:val="000E43C4"/>
    <w:rsid w:val="000E448C"/>
    <w:rsid w:val="000E688F"/>
    <w:rsid w:val="00106797"/>
    <w:rsid w:val="0011199B"/>
    <w:rsid w:val="00121F4E"/>
    <w:rsid w:val="00126A6A"/>
    <w:rsid w:val="001356C6"/>
    <w:rsid w:val="00135BAE"/>
    <w:rsid w:val="001963FB"/>
    <w:rsid w:val="001A33BF"/>
    <w:rsid w:val="001A7659"/>
    <w:rsid w:val="001B30C9"/>
    <w:rsid w:val="001B6C97"/>
    <w:rsid w:val="001C177D"/>
    <w:rsid w:val="002042FD"/>
    <w:rsid w:val="00221084"/>
    <w:rsid w:val="002217E6"/>
    <w:rsid w:val="00224219"/>
    <w:rsid w:val="00231A0C"/>
    <w:rsid w:val="00235DB3"/>
    <w:rsid w:val="00247F17"/>
    <w:rsid w:val="002513D1"/>
    <w:rsid w:val="0026017D"/>
    <w:rsid w:val="002620CA"/>
    <w:rsid w:val="00266699"/>
    <w:rsid w:val="0026788A"/>
    <w:rsid w:val="00272558"/>
    <w:rsid w:val="0027448E"/>
    <w:rsid w:val="00275981"/>
    <w:rsid w:val="002803B8"/>
    <w:rsid w:val="00280672"/>
    <w:rsid w:val="002862EF"/>
    <w:rsid w:val="00293364"/>
    <w:rsid w:val="00297520"/>
    <w:rsid w:val="00297CE3"/>
    <w:rsid w:val="002C19DD"/>
    <w:rsid w:val="002E527F"/>
    <w:rsid w:val="002E6386"/>
    <w:rsid w:val="002F038D"/>
    <w:rsid w:val="002F4FC5"/>
    <w:rsid w:val="00316DC6"/>
    <w:rsid w:val="00323418"/>
    <w:rsid w:val="00356F20"/>
    <w:rsid w:val="0035773A"/>
    <w:rsid w:val="0037006C"/>
    <w:rsid w:val="00376009"/>
    <w:rsid w:val="00382A73"/>
    <w:rsid w:val="0039054E"/>
    <w:rsid w:val="00390BD7"/>
    <w:rsid w:val="003C07C3"/>
    <w:rsid w:val="003C6AFB"/>
    <w:rsid w:val="003C78BD"/>
    <w:rsid w:val="003E12B2"/>
    <w:rsid w:val="003E1F7E"/>
    <w:rsid w:val="003E6C8C"/>
    <w:rsid w:val="003F6B46"/>
    <w:rsid w:val="00400B35"/>
    <w:rsid w:val="00411416"/>
    <w:rsid w:val="00413056"/>
    <w:rsid w:val="00416B3C"/>
    <w:rsid w:val="00431A4D"/>
    <w:rsid w:val="00453567"/>
    <w:rsid w:val="0045601F"/>
    <w:rsid w:val="0046262C"/>
    <w:rsid w:val="00486F20"/>
    <w:rsid w:val="004919AB"/>
    <w:rsid w:val="004E79E7"/>
    <w:rsid w:val="004F6C4F"/>
    <w:rsid w:val="0050189B"/>
    <w:rsid w:val="00515C2F"/>
    <w:rsid w:val="00524413"/>
    <w:rsid w:val="0052478E"/>
    <w:rsid w:val="00542169"/>
    <w:rsid w:val="00545B96"/>
    <w:rsid w:val="005C4A57"/>
    <w:rsid w:val="005C766C"/>
    <w:rsid w:val="005F30DB"/>
    <w:rsid w:val="005F654A"/>
    <w:rsid w:val="00614C8A"/>
    <w:rsid w:val="006159C1"/>
    <w:rsid w:val="00616CE4"/>
    <w:rsid w:val="0062561E"/>
    <w:rsid w:val="006345FD"/>
    <w:rsid w:val="00642C1C"/>
    <w:rsid w:val="006641C9"/>
    <w:rsid w:val="00665BBD"/>
    <w:rsid w:val="0067267B"/>
    <w:rsid w:val="006755F9"/>
    <w:rsid w:val="006950A9"/>
    <w:rsid w:val="00695F50"/>
    <w:rsid w:val="006B27FF"/>
    <w:rsid w:val="006C511D"/>
    <w:rsid w:val="006D33BB"/>
    <w:rsid w:val="006D5F4F"/>
    <w:rsid w:val="006D78D0"/>
    <w:rsid w:val="006E2402"/>
    <w:rsid w:val="006F277B"/>
    <w:rsid w:val="006F2A00"/>
    <w:rsid w:val="00710653"/>
    <w:rsid w:val="007242EF"/>
    <w:rsid w:val="00757710"/>
    <w:rsid w:val="0077536F"/>
    <w:rsid w:val="00786693"/>
    <w:rsid w:val="00791247"/>
    <w:rsid w:val="007A00FB"/>
    <w:rsid w:val="007B3DB0"/>
    <w:rsid w:val="007B4859"/>
    <w:rsid w:val="007B49DD"/>
    <w:rsid w:val="007B5DC2"/>
    <w:rsid w:val="007B7D51"/>
    <w:rsid w:val="007D08C7"/>
    <w:rsid w:val="007D1031"/>
    <w:rsid w:val="007D1522"/>
    <w:rsid w:val="007D55C1"/>
    <w:rsid w:val="007F0693"/>
    <w:rsid w:val="00800990"/>
    <w:rsid w:val="00811610"/>
    <w:rsid w:val="00832EE9"/>
    <w:rsid w:val="008339BC"/>
    <w:rsid w:val="008459C7"/>
    <w:rsid w:val="00851681"/>
    <w:rsid w:val="00851D4A"/>
    <w:rsid w:val="00880AAE"/>
    <w:rsid w:val="008B1E64"/>
    <w:rsid w:val="008B1EDF"/>
    <w:rsid w:val="008C1EDF"/>
    <w:rsid w:val="008D7A28"/>
    <w:rsid w:val="008F02AF"/>
    <w:rsid w:val="00907C92"/>
    <w:rsid w:val="00912C49"/>
    <w:rsid w:val="00917610"/>
    <w:rsid w:val="00922E97"/>
    <w:rsid w:val="00924371"/>
    <w:rsid w:val="00925757"/>
    <w:rsid w:val="00930DAC"/>
    <w:rsid w:val="00934F78"/>
    <w:rsid w:val="00942B05"/>
    <w:rsid w:val="00943BDC"/>
    <w:rsid w:val="009469F8"/>
    <w:rsid w:val="009573D5"/>
    <w:rsid w:val="00962743"/>
    <w:rsid w:val="00994C19"/>
    <w:rsid w:val="009A5BB1"/>
    <w:rsid w:val="009A6541"/>
    <w:rsid w:val="009B5596"/>
    <w:rsid w:val="009B6B0B"/>
    <w:rsid w:val="009B7675"/>
    <w:rsid w:val="009C5FC0"/>
    <w:rsid w:val="009C7E66"/>
    <w:rsid w:val="009D46B2"/>
    <w:rsid w:val="009E0D0E"/>
    <w:rsid w:val="009F4AA9"/>
    <w:rsid w:val="009F5198"/>
    <w:rsid w:val="009F5F1D"/>
    <w:rsid w:val="00A0340E"/>
    <w:rsid w:val="00A0765E"/>
    <w:rsid w:val="00A144CC"/>
    <w:rsid w:val="00A35E44"/>
    <w:rsid w:val="00A5021E"/>
    <w:rsid w:val="00A62B16"/>
    <w:rsid w:val="00A63EED"/>
    <w:rsid w:val="00A76EC6"/>
    <w:rsid w:val="00A77C3B"/>
    <w:rsid w:val="00AB2CE3"/>
    <w:rsid w:val="00AB340A"/>
    <w:rsid w:val="00AD4002"/>
    <w:rsid w:val="00B3447A"/>
    <w:rsid w:val="00B4115A"/>
    <w:rsid w:val="00B443AE"/>
    <w:rsid w:val="00B459F5"/>
    <w:rsid w:val="00B669FD"/>
    <w:rsid w:val="00B70DB2"/>
    <w:rsid w:val="00B73DF6"/>
    <w:rsid w:val="00B755C3"/>
    <w:rsid w:val="00B81AB8"/>
    <w:rsid w:val="00BA340C"/>
    <w:rsid w:val="00BE3FC2"/>
    <w:rsid w:val="00C04B0D"/>
    <w:rsid w:val="00C114C1"/>
    <w:rsid w:val="00C20BDD"/>
    <w:rsid w:val="00C44617"/>
    <w:rsid w:val="00C45909"/>
    <w:rsid w:val="00C703AE"/>
    <w:rsid w:val="00C76E8D"/>
    <w:rsid w:val="00C84D36"/>
    <w:rsid w:val="00CA2995"/>
    <w:rsid w:val="00CC4A8E"/>
    <w:rsid w:val="00CC57D2"/>
    <w:rsid w:val="00CE0350"/>
    <w:rsid w:val="00CF3752"/>
    <w:rsid w:val="00D0351D"/>
    <w:rsid w:val="00D04790"/>
    <w:rsid w:val="00D15EC7"/>
    <w:rsid w:val="00D22B4C"/>
    <w:rsid w:val="00D25DC1"/>
    <w:rsid w:val="00D25E21"/>
    <w:rsid w:val="00D36783"/>
    <w:rsid w:val="00D5099D"/>
    <w:rsid w:val="00D50C17"/>
    <w:rsid w:val="00D6796B"/>
    <w:rsid w:val="00D85A0D"/>
    <w:rsid w:val="00D86861"/>
    <w:rsid w:val="00D909F7"/>
    <w:rsid w:val="00D94822"/>
    <w:rsid w:val="00DA12A4"/>
    <w:rsid w:val="00DA7328"/>
    <w:rsid w:val="00DB69F3"/>
    <w:rsid w:val="00DB7675"/>
    <w:rsid w:val="00E00BB8"/>
    <w:rsid w:val="00E0258C"/>
    <w:rsid w:val="00E157DC"/>
    <w:rsid w:val="00E24931"/>
    <w:rsid w:val="00E27C19"/>
    <w:rsid w:val="00E47A41"/>
    <w:rsid w:val="00E60B3F"/>
    <w:rsid w:val="00E70E1C"/>
    <w:rsid w:val="00E816AB"/>
    <w:rsid w:val="00EB495A"/>
    <w:rsid w:val="00ED0B6B"/>
    <w:rsid w:val="00ED2A91"/>
    <w:rsid w:val="00ED3E2C"/>
    <w:rsid w:val="00ED7949"/>
    <w:rsid w:val="00EE62C9"/>
    <w:rsid w:val="00EF6BE8"/>
    <w:rsid w:val="00F13248"/>
    <w:rsid w:val="00F1773D"/>
    <w:rsid w:val="00F20D62"/>
    <w:rsid w:val="00F25D44"/>
    <w:rsid w:val="00F33118"/>
    <w:rsid w:val="00F357E9"/>
    <w:rsid w:val="00F6683F"/>
    <w:rsid w:val="00F76850"/>
    <w:rsid w:val="00F9622F"/>
    <w:rsid w:val="00FB3870"/>
    <w:rsid w:val="00FB4390"/>
    <w:rsid w:val="00FC1D42"/>
    <w:rsid w:val="00FC4B14"/>
    <w:rsid w:val="00FE2CAD"/>
    <w:rsid w:val="00FF3AB7"/>
    <w:rsid w:val="00FF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973A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CE4"/>
    <w:rPr>
      <w:sz w:val="24"/>
      <w:szCs w:val="24"/>
      <w:lang w:val="en-US"/>
    </w:rPr>
  </w:style>
  <w:style w:type="paragraph" w:styleId="1">
    <w:name w:val="heading 1"/>
    <w:basedOn w:val="a"/>
    <w:next w:val="a"/>
    <w:link w:val="1Char"/>
    <w:qFormat/>
    <w:rsid w:val="00925757"/>
    <w:pPr>
      <w:keepNext/>
      <w:spacing w:line="360" w:lineRule="auto"/>
      <w:jc w:val="center"/>
      <w:outlineLvl w:val="0"/>
    </w:pPr>
    <w:rPr>
      <w:rFonts w:ascii="Arial" w:hAnsi="Arial" w:cs="Arial"/>
      <w:b/>
      <w:bCs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6C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16CE4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Char"/>
    <w:uiPriority w:val="99"/>
    <w:rsid w:val="00616CE4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616CE4"/>
  </w:style>
  <w:style w:type="character" w:customStyle="1" w:styleId="apple-converted-space">
    <w:name w:val="apple-converted-space"/>
    <w:basedOn w:val="a0"/>
    <w:rsid w:val="006F277B"/>
  </w:style>
  <w:style w:type="character" w:customStyle="1" w:styleId="il">
    <w:name w:val="il"/>
    <w:basedOn w:val="a0"/>
    <w:rsid w:val="003C6AFB"/>
  </w:style>
  <w:style w:type="paragraph" w:styleId="-HTML">
    <w:name w:val="HTML Preformatted"/>
    <w:basedOn w:val="a"/>
    <w:link w:val="-HTMLChar"/>
    <w:uiPriority w:val="99"/>
    <w:rsid w:val="003760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  <w:lang w:val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376009"/>
    <w:rPr>
      <w:rFonts w:ascii="Courier New" w:hAnsi="Courier New" w:cs="Courier New"/>
      <w:color w:val="000000"/>
    </w:rPr>
  </w:style>
  <w:style w:type="character" w:styleId="-">
    <w:name w:val="Hyperlink"/>
    <w:basedOn w:val="a0"/>
    <w:uiPriority w:val="99"/>
    <w:unhideWhenUsed/>
    <w:rsid w:val="002F4FC5"/>
    <w:rPr>
      <w:color w:val="0000FF" w:themeColor="hyperlink"/>
      <w:u w:val="single"/>
    </w:rPr>
  </w:style>
  <w:style w:type="paragraph" w:styleId="a7">
    <w:name w:val="Balloon Text"/>
    <w:basedOn w:val="a"/>
    <w:link w:val="Char0"/>
    <w:uiPriority w:val="99"/>
    <w:semiHidden/>
    <w:unhideWhenUsed/>
    <w:rsid w:val="00FF480C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uiPriority w:val="99"/>
    <w:semiHidden/>
    <w:rsid w:val="00FF480C"/>
    <w:rPr>
      <w:rFonts w:ascii="Tahoma" w:hAnsi="Tahoma" w:cs="Tahoma"/>
      <w:sz w:val="16"/>
      <w:szCs w:val="16"/>
      <w:lang w:val="en-US"/>
    </w:rPr>
  </w:style>
  <w:style w:type="paragraph" w:styleId="a8">
    <w:name w:val="List Paragraph"/>
    <w:basedOn w:val="a"/>
    <w:uiPriority w:val="34"/>
    <w:qFormat/>
    <w:rsid w:val="009B5596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6B27FF"/>
    <w:pPr>
      <w:spacing w:before="100" w:beforeAutospacing="1" w:after="100" w:afterAutospacing="1"/>
    </w:pPr>
    <w:rPr>
      <w:lang w:val="el-GR"/>
    </w:rPr>
  </w:style>
  <w:style w:type="character" w:customStyle="1" w:styleId="1Char">
    <w:name w:val="Επικεφαλίδα 1 Char"/>
    <w:basedOn w:val="a0"/>
    <w:link w:val="1"/>
    <w:rsid w:val="00925757"/>
    <w:rPr>
      <w:rFonts w:ascii="Arial" w:hAnsi="Arial" w:cs="Arial"/>
      <w:b/>
      <w:bCs/>
      <w:sz w:val="24"/>
      <w:szCs w:val="24"/>
    </w:rPr>
  </w:style>
  <w:style w:type="paragraph" w:styleId="a9">
    <w:name w:val="footnote text"/>
    <w:basedOn w:val="a"/>
    <w:link w:val="Char1"/>
    <w:semiHidden/>
    <w:rsid w:val="00925757"/>
    <w:rPr>
      <w:rFonts w:ascii="Arial" w:hAnsi="Arial"/>
      <w:sz w:val="20"/>
      <w:szCs w:val="20"/>
      <w:lang w:val="el-GR"/>
    </w:rPr>
  </w:style>
  <w:style w:type="character" w:customStyle="1" w:styleId="Char1">
    <w:name w:val="Κείμενο υποσημείωσης Char"/>
    <w:basedOn w:val="a0"/>
    <w:link w:val="a9"/>
    <w:semiHidden/>
    <w:rsid w:val="00925757"/>
    <w:rPr>
      <w:rFonts w:ascii="Arial" w:hAnsi="Arial"/>
    </w:rPr>
  </w:style>
  <w:style w:type="character" w:styleId="aa">
    <w:name w:val="footnote reference"/>
    <w:semiHidden/>
    <w:rsid w:val="00925757"/>
    <w:rPr>
      <w:vertAlign w:val="superscript"/>
    </w:rPr>
  </w:style>
  <w:style w:type="character" w:customStyle="1" w:styleId="Char">
    <w:name w:val="Υποσέλιδο Char"/>
    <w:basedOn w:val="a0"/>
    <w:link w:val="a5"/>
    <w:uiPriority w:val="99"/>
    <w:rsid w:val="001B30C9"/>
    <w:rPr>
      <w:sz w:val="24"/>
      <w:szCs w:val="24"/>
      <w:lang w:val="en-US"/>
    </w:rPr>
  </w:style>
  <w:style w:type="character" w:styleId="-0">
    <w:name w:val="FollowedHyperlink"/>
    <w:basedOn w:val="a0"/>
    <w:uiPriority w:val="99"/>
    <w:semiHidden/>
    <w:unhideWhenUsed/>
    <w:rsid w:val="00800990"/>
    <w:rPr>
      <w:color w:val="800080" w:themeColor="followedHyperlink"/>
      <w:u w:val="single"/>
    </w:rPr>
  </w:style>
  <w:style w:type="paragraph" w:styleId="ab">
    <w:name w:val="Plain Text"/>
    <w:basedOn w:val="a"/>
    <w:link w:val="Char2"/>
    <w:uiPriority w:val="99"/>
    <w:semiHidden/>
    <w:unhideWhenUsed/>
    <w:rsid w:val="0080099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b"/>
    <w:uiPriority w:val="99"/>
    <w:semiHidden/>
    <w:rsid w:val="00800990"/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ED0B6B"/>
    <w:rPr>
      <w:color w:val="605E5C"/>
      <w:shd w:val="clear" w:color="auto" w:fill="E1DFDD"/>
    </w:rPr>
  </w:style>
  <w:style w:type="character" w:styleId="ac">
    <w:name w:val="Emphasis"/>
    <w:basedOn w:val="a0"/>
    <w:uiPriority w:val="20"/>
    <w:qFormat/>
    <w:rsid w:val="006C511D"/>
    <w:rPr>
      <w:i/>
      <w:iCs/>
    </w:rPr>
  </w:style>
  <w:style w:type="character" w:styleId="ad">
    <w:name w:val="annotation reference"/>
    <w:basedOn w:val="a0"/>
    <w:uiPriority w:val="99"/>
    <w:semiHidden/>
    <w:unhideWhenUsed/>
    <w:rsid w:val="00E47A41"/>
    <w:rPr>
      <w:sz w:val="16"/>
      <w:szCs w:val="16"/>
    </w:rPr>
  </w:style>
  <w:style w:type="paragraph" w:styleId="ae">
    <w:name w:val="annotation text"/>
    <w:basedOn w:val="a"/>
    <w:link w:val="Char3"/>
    <w:uiPriority w:val="99"/>
    <w:semiHidden/>
    <w:unhideWhenUsed/>
    <w:rsid w:val="00E47A41"/>
    <w:pPr>
      <w:spacing w:after="160"/>
    </w:pPr>
    <w:rPr>
      <w:rFonts w:asciiTheme="minorHAnsi" w:eastAsiaTheme="minorHAnsi" w:hAnsiTheme="minorHAnsi" w:cstheme="minorBidi"/>
      <w:sz w:val="20"/>
      <w:szCs w:val="20"/>
      <w:lang w:val="el-GR" w:eastAsia="en-US"/>
    </w:rPr>
  </w:style>
  <w:style w:type="character" w:customStyle="1" w:styleId="Char3">
    <w:name w:val="Κείμενο σχολίου Char"/>
    <w:basedOn w:val="a0"/>
    <w:link w:val="ae"/>
    <w:uiPriority w:val="99"/>
    <w:semiHidden/>
    <w:rsid w:val="00E47A41"/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8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73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3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9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4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1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8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9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8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kyriakou@es.ihu.gr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olychr@es.ihu.gr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polychr@es.ihu.gr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olychr@es.ihu.gr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p.stamatiou@es.ihu.gr" TargetMode="External"/><Relationship Id="rId10" Type="http://schemas.openxmlformats.org/officeDocument/2006/relationships/hyperlink" Target="mailto:polychr@es.ihu.gr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vlachosuk@es.ihu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E2C10-4E45-4EF1-8660-A4D742354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1213</TotalTime>
  <Pages>4</Pages>
  <Words>1388</Words>
  <Characters>7498</Characters>
  <Application>Microsoft Office Word</Application>
  <DocSecurity>0</DocSecurity>
  <Lines>62</Lines>
  <Paragraphs>17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Τίτλος Πτυχιακής</vt:lpstr>
      <vt:lpstr>Τίτλος Πτυχιακής</vt:lpstr>
    </vt:vector>
  </TitlesOfParts>
  <Company>OFFICE</Company>
  <LinksUpToDate>false</LinksUpToDate>
  <CharactersWithSpaces>8869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Τίτλος Πτυχιακής</dc:title>
  <dc:creator>Owner</dc:creator>
  <cp:lastModifiedBy>Polychr</cp:lastModifiedBy>
  <cp:revision>139</cp:revision>
  <cp:lastPrinted>2023-10-03T14:46:00Z</cp:lastPrinted>
  <dcterms:created xsi:type="dcterms:W3CDTF">2013-02-28T12:52:00Z</dcterms:created>
  <dcterms:modified xsi:type="dcterms:W3CDTF">2023-10-03T15:00:00Z</dcterms:modified>
</cp:coreProperties>
</file>