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36" w:rsidRPr="009F5C36" w:rsidRDefault="009F5C36" w:rsidP="00266DDA">
      <w:pPr>
        <w:shd w:val="clear" w:color="auto" w:fill="F9F9F9"/>
        <w:spacing w:after="300" w:line="360" w:lineRule="auto"/>
        <w:rPr>
          <w:rFonts w:ascii="Times New Roman" w:eastAsia="Times New Roman" w:hAnsi="Times New Roman" w:cs="Times New Roman"/>
          <w:color w:val="1C3F65"/>
          <w:sz w:val="20"/>
          <w:szCs w:val="20"/>
          <w:lang w:eastAsia="el-GR"/>
        </w:rPr>
      </w:pPr>
      <w:r w:rsidRPr="00F527F3">
        <w:rPr>
          <w:rFonts w:ascii="Times New Roman" w:eastAsia="Times New Roman" w:hAnsi="Times New Roman" w:cs="Times New Roman"/>
          <w:b/>
          <w:bCs/>
          <w:color w:val="1F497D" w:themeColor="text2"/>
          <w:sz w:val="24"/>
          <w:szCs w:val="24"/>
          <w:lang w:eastAsia="el-GR"/>
        </w:rPr>
        <w:t>ΕΠΙΧΟΡΗΓΗΣΗ ΓΙΑ ΑΤΟΜΙΚΗ ΥΠΟΣΤΗΡΙΞΗ</w:t>
      </w:r>
      <w:r w:rsidRPr="00F527F3">
        <w:rPr>
          <w:rFonts w:ascii="Roboto" w:eastAsia="Times New Roman" w:hAnsi="Roboto" w:cs="Times New Roman"/>
          <w:b/>
          <w:bCs/>
          <w:color w:val="1F497D" w:themeColor="text2"/>
          <w:sz w:val="23"/>
          <w:szCs w:val="23"/>
          <w:lang w:eastAsia="el-GR"/>
        </w:rPr>
        <w:t xml:space="preserve"> </w:t>
      </w:r>
      <w:r w:rsidRPr="009F5C36">
        <w:rPr>
          <w:rFonts w:ascii="Roboto" w:eastAsia="Times New Roman" w:hAnsi="Roboto" w:cs="Times New Roman"/>
          <w:b/>
          <w:bCs/>
          <w:color w:val="1C3F65"/>
          <w:sz w:val="23"/>
          <w:szCs w:val="23"/>
          <w:lang w:eastAsia="el-GR"/>
        </w:rPr>
        <w:t>(</w:t>
      </w:r>
      <w:r w:rsidRPr="00F527F3">
        <w:rPr>
          <w:rFonts w:ascii="Times New Roman" w:eastAsia="Times New Roman" w:hAnsi="Times New Roman" w:cs="Times New Roman"/>
          <w:b/>
          <w:bCs/>
          <w:color w:val="1C3F65"/>
          <w:sz w:val="20"/>
          <w:szCs w:val="20"/>
          <w:lang w:eastAsia="el-GR"/>
        </w:rPr>
        <w:t>Για κάθε </w:t>
      </w:r>
      <w:r w:rsidRPr="009F5C36">
        <w:rPr>
          <w:rFonts w:ascii="Times New Roman" w:eastAsia="Times New Roman" w:hAnsi="Times New Roman" w:cs="Times New Roman"/>
          <w:color w:val="1C3F65"/>
          <w:sz w:val="20"/>
          <w:szCs w:val="20"/>
          <w:lang w:eastAsia="el-GR"/>
        </w:rPr>
        <w:t>Κράτος Μέλος της Ε.Ε. και Τρίτη Χώρα συνδεδεμένη με το πρόγραμμα ή Τρίτη Χώρα μη συνδεδεμένη με το πρόγραμμα.</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3534"/>
        <w:gridCol w:w="1980"/>
        <w:gridCol w:w="3642"/>
      </w:tblGrid>
      <w:tr w:rsidR="009F5C36" w:rsidRPr="009F5C36" w:rsidTr="009F5C36">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Διάρκεια Κινητικότητας με Φυσική Παρουσία</w:t>
            </w:r>
          </w:p>
        </w:tc>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Ποσό Επιχορήγησης</w:t>
            </w:r>
          </w:p>
        </w:tc>
        <w:tc>
          <w:tcPr>
            <w:tcW w:w="3642" w:type="dxa"/>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Ομάδες με Λιγότερες Ευκαιρίες</w:t>
            </w:r>
          </w:p>
        </w:tc>
      </w:tr>
      <w:tr w:rsidR="009F5C36" w:rsidRPr="009F5C36" w:rsidTr="009F5C36">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proofErr w:type="spellStart"/>
            <w:r w:rsidRPr="009F5C36">
              <w:rPr>
                <w:rFonts w:ascii="Times New Roman" w:eastAsia="Times New Roman" w:hAnsi="Times New Roman" w:cs="Times New Roman"/>
                <w:color w:val="1F497D" w:themeColor="text2"/>
                <w:sz w:val="20"/>
                <w:szCs w:val="20"/>
                <w:lang w:eastAsia="el-GR"/>
              </w:rPr>
              <w:t>΄Έως</w:t>
            </w:r>
            <w:proofErr w:type="spellEnd"/>
            <w:r w:rsidRPr="009F5C36">
              <w:rPr>
                <w:rFonts w:ascii="Times New Roman" w:eastAsia="Times New Roman" w:hAnsi="Times New Roman" w:cs="Times New Roman"/>
                <w:color w:val="1F497D" w:themeColor="text2"/>
                <w:sz w:val="20"/>
                <w:szCs w:val="20"/>
                <w:lang w:eastAsia="el-GR"/>
              </w:rPr>
              <w:t xml:space="preserve"> την 14</w:t>
            </w:r>
            <w:r w:rsidRPr="009F5C36">
              <w:rPr>
                <w:rFonts w:ascii="Times New Roman" w:eastAsia="Times New Roman" w:hAnsi="Times New Roman" w:cs="Times New Roman"/>
                <w:color w:val="1F497D" w:themeColor="text2"/>
                <w:sz w:val="20"/>
                <w:szCs w:val="20"/>
                <w:vertAlign w:val="superscript"/>
                <w:lang w:eastAsia="el-GR"/>
              </w:rPr>
              <w:t>η</w:t>
            </w:r>
            <w:r w:rsidRPr="009F5C36">
              <w:rPr>
                <w:rFonts w:ascii="Times New Roman" w:eastAsia="Times New Roman" w:hAnsi="Times New Roman" w:cs="Times New Roman"/>
                <w:color w:val="1F497D" w:themeColor="text2"/>
                <w:sz w:val="20"/>
                <w:szCs w:val="20"/>
                <w:lang w:eastAsia="el-GR"/>
              </w:rPr>
              <w:t> ημέρα</w:t>
            </w:r>
          </w:p>
        </w:tc>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70 ευρώ την ημέρα</w:t>
            </w:r>
          </w:p>
        </w:tc>
        <w:tc>
          <w:tcPr>
            <w:tcW w:w="3642" w:type="dxa"/>
            <w:shd w:val="clear" w:color="auto" w:fill="F9F9F9"/>
            <w:tcMar>
              <w:top w:w="225" w:type="dxa"/>
              <w:left w:w="225" w:type="dxa"/>
              <w:bottom w:w="225" w:type="dxa"/>
              <w:right w:w="225" w:type="dxa"/>
            </w:tcMar>
            <w:vAlign w:val="center"/>
            <w:hideMark/>
          </w:tcPr>
          <w:p w:rsidR="009F5C36" w:rsidRPr="009F5C36" w:rsidRDefault="009F5C36" w:rsidP="00266DDA">
            <w:pPr>
              <w:spacing w:after="30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 xml:space="preserve">+100 ευρώ για ολόκληρη την περίοδο </w:t>
            </w:r>
            <w:r>
              <w:rPr>
                <w:rFonts w:ascii="Times New Roman" w:eastAsia="Times New Roman" w:hAnsi="Times New Roman" w:cs="Times New Roman"/>
                <w:color w:val="1F497D" w:themeColor="text2"/>
                <w:sz w:val="20"/>
                <w:szCs w:val="20"/>
                <w:lang w:eastAsia="el-GR"/>
              </w:rPr>
              <w:t xml:space="preserve">της </w:t>
            </w:r>
            <w:r w:rsidRPr="009F5C36">
              <w:rPr>
                <w:rFonts w:ascii="Times New Roman" w:eastAsia="Times New Roman" w:hAnsi="Times New Roman" w:cs="Times New Roman"/>
                <w:color w:val="1F497D" w:themeColor="text2"/>
                <w:sz w:val="20"/>
                <w:szCs w:val="20"/>
                <w:lang w:eastAsia="el-GR"/>
              </w:rPr>
              <w:t>κινητικότητας</w:t>
            </w:r>
          </w:p>
        </w:tc>
      </w:tr>
      <w:tr w:rsidR="009F5C36" w:rsidRPr="009F5C36" w:rsidTr="009F5C36">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Από την 15</w:t>
            </w:r>
            <w:r w:rsidRPr="009F5C36">
              <w:rPr>
                <w:rFonts w:ascii="Times New Roman" w:eastAsia="Times New Roman" w:hAnsi="Times New Roman" w:cs="Times New Roman"/>
                <w:color w:val="1F497D" w:themeColor="text2"/>
                <w:sz w:val="20"/>
                <w:szCs w:val="20"/>
                <w:vertAlign w:val="superscript"/>
                <w:lang w:eastAsia="el-GR"/>
              </w:rPr>
              <w:t>η</w:t>
            </w:r>
            <w:r w:rsidRPr="009F5C36">
              <w:rPr>
                <w:rFonts w:ascii="Times New Roman" w:eastAsia="Times New Roman" w:hAnsi="Times New Roman" w:cs="Times New Roman"/>
                <w:color w:val="1F497D" w:themeColor="text2"/>
                <w:sz w:val="20"/>
                <w:szCs w:val="20"/>
                <w:lang w:eastAsia="el-GR"/>
              </w:rPr>
              <w:t> έως την 30</w:t>
            </w:r>
            <w:r w:rsidRPr="009F5C36">
              <w:rPr>
                <w:rFonts w:ascii="Times New Roman" w:eastAsia="Times New Roman" w:hAnsi="Times New Roman" w:cs="Times New Roman"/>
                <w:color w:val="1F497D" w:themeColor="text2"/>
                <w:sz w:val="20"/>
                <w:szCs w:val="20"/>
                <w:vertAlign w:val="superscript"/>
                <w:lang w:eastAsia="el-GR"/>
              </w:rPr>
              <w:t>η</w:t>
            </w:r>
            <w:r w:rsidRPr="009F5C36">
              <w:rPr>
                <w:rFonts w:ascii="Times New Roman" w:eastAsia="Times New Roman" w:hAnsi="Times New Roman" w:cs="Times New Roman"/>
                <w:color w:val="1F497D" w:themeColor="text2"/>
                <w:sz w:val="20"/>
                <w:szCs w:val="20"/>
                <w:lang w:eastAsia="el-GR"/>
              </w:rPr>
              <w:t> ημέρα</w:t>
            </w:r>
          </w:p>
        </w:tc>
        <w:tc>
          <w:tcPr>
            <w:tcW w:w="0" w:type="auto"/>
            <w:shd w:val="clear" w:color="auto" w:fill="F9F9F9"/>
            <w:tcMar>
              <w:top w:w="225" w:type="dxa"/>
              <w:left w:w="225" w:type="dxa"/>
              <w:bottom w:w="225" w:type="dxa"/>
              <w:right w:w="225" w:type="dxa"/>
            </w:tcMar>
            <w:vAlign w:val="center"/>
            <w:hideMark/>
          </w:tcPr>
          <w:p w:rsidR="009F5C36" w:rsidRPr="009F5C36" w:rsidRDefault="009F5C36" w:rsidP="00266DDA">
            <w:pPr>
              <w:spacing w:after="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50 ευρώ την ημέρα</w:t>
            </w:r>
          </w:p>
        </w:tc>
        <w:tc>
          <w:tcPr>
            <w:tcW w:w="3642" w:type="dxa"/>
            <w:shd w:val="clear" w:color="auto" w:fill="F9F9F9"/>
            <w:tcMar>
              <w:top w:w="225" w:type="dxa"/>
              <w:left w:w="225" w:type="dxa"/>
              <w:bottom w:w="225" w:type="dxa"/>
              <w:right w:w="225" w:type="dxa"/>
            </w:tcMar>
            <w:vAlign w:val="center"/>
            <w:hideMark/>
          </w:tcPr>
          <w:p w:rsidR="009F5C36" w:rsidRPr="009F5C36" w:rsidRDefault="009F5C36" w:rsidP="00266DDA">
            <w:pPr>
              <w:spacing w:after="300" w:line="360" w:lineRule="auto"/>
              <w:rPr>
                <w:rFonts w:ascii="Times New Roman" w:eastAsia="Times New Roman" w:hAnsi="Times New Roman" w:cs="Times New Roman"/>
                <w:color w:val="1F497D" w:themeColor="text2"/>
                <w:sz w:val="20"/>
                <w:szCs w:val="20"/>
                <w:lang w:eastAsia="el-GR"/>
              </w:rPr>
            </w:pPr>
            <w:r w:rsidRPr="009F5C36">
              <w:rPr>
                <w:rFonts w:ascii="Times New Roman" w:eastAsia="Times New Roman" w:hAnsi="Times New Roman" w:cs="Times New Roman"/>
                <w:color w:val="1F497D" w:themeColor="text2"/>
                <w:sz w:val="20"/>
                <w:szCs w:val="20"/>
                <w:lang w:eastAsia="el-GR"/>
              </w:rPr>
              <w:t>+150 ευρώ για ολόκληρη</w:t>
            </w:r>
            <w:r>
              <w:rPr>
                <w:rFonts w:ascii="Times New Roman" w:eastAsia="Times New Roman" w:hAnsi="Times New Roman" w:cs="Times New Roman"/>
                <w:color w:val="1F497D" w:themeColor="text2"/>
                <w:sz w:val="20"/>
                <w:szCs w:val="20"/>
                <w:lang w:eastAsia="el-GR"/>
              </w:rPr>
              <w:t xml:space="preserve">  </w:t>
            </w:r>
            <w:r w:rsidRPr="009F5C36">
              <w:rPr>
                <w:rFonts w:ascii="Times New Roman" w:eastAsia="Times New Roman" w:hAnsi="Times New Roman" w:cs="Times New Roman"/>
                <w:color w:val="1F497D" w:themeColor="text2"/>
                <w:sz w:val="20"/>
                <w:szCs w:val="20"/>
                <w:lang w:eastAsia="el-GR"/>
              </w:rPr>
              <w:t>Την περίοδο της κινητικότητας</w:t>
            </w:r>
          </w:p>
        </w:tc>
      </w:tr>
    </w:tbl>
    <w:p w:rsidR="00F1389B" w:rsidRDefault="009F5C36" w:rsidP="005225C9">
      <w:pPr>
        <w:shd w:val="clear" w:color="auto" w:fill="F9F9F9"/>
        <w:spacing w:after="300" w:line="360" w:lineRule="auto"/>
        <w:jc w:val="both"/>
        <w:rPr>
          <w:rFonts w:ascii="Times New Roman" w:eastAsia="Times New Roman" w:hAnsi="Times New Roman" w:cs="Times New Roman"/>
          <w:color w:val="1F497D" w:themeColor="text2"/>
          <w:sz w:val="20"/>
          <w:szCs w:val="20"/>
          <w:lang w:eastAsia="el-GR"/>
        </w:rPr>
      </w:pPr>
      <w:r w:rsidRPr="00266DDA">
        <w:rPr>
          <w:rFonts w:ascii="Times New Roman" w:eastAsia="Times New Roman" w:hAnsi="Times New Roman" w:cs="Times New Roman"/>
          <w:b/>
          <w:bCs/>
          <w:color w:val="1F497D" w:themeColor="text2"/>
          <w:sz w:val="20"/>
          <w:szCs w:val="20"/>
          <w:lang w:eastAsia="el-GR"/>
        </w:rPr>
        <w:t> </w:t>
      </w:r>
      <w:r w:rsidRPr="009F5C36">
        <w:rPr>
          <w:rFonts w:ascii="Times New Roman" w:eastAsia="Times New Roman" w:hAnsi="Times New Roman" w:cs="Times New Roman"/>
          <w:color w:val="1F497D" w:themeColor="text2"/>
          <w:sz w:val="20"/>
          <w:szCs w:val="20"/>
          <w:lang w:eastAsia="el-GR"/>
        </w:rPr>
        <w:t>Η επιχορήγηση για την κάλυψη των ατομικών δαπανών μπορεί επίσης να καλύψει μία ημέρα μετακίνησης πριν από τη δραστηριότητα και μία ημέρα μετακίνησης μετά τη δραστηριότητα.</w:t>
      </w:r>
    </w:p>
    <w:p w:rsidR="00555352" w:rsidRPr="00555352" w:rsidRDefault="00555352" w:rsidP="00555352">
      <w:pPr>
        <w:shd w:val="clear" w:color="auto" w:fill="F9F9F9"/>
        <w:spacing w:after="300" w:line="480" w:lineRule="atLeast"/>
        <w:jc w:val="both"/>
        <w:rPr>
          <w:rFonts w:ascii="Times New Roman" w:eastAsia="Times New Roman" w:hAnsi="Times New Roman" w:cs="Times New Roman"/>
          <w:b/>
          <w:color w:val="1C3F65"/>
          <w:sz w:val="24"/>
          <w:szCs w:val="24"/>
          <w:lang w:eastAsia="el-GR"/>
        </w:rPr>
      </w:pPr>
      <w:bookmarkStart w:id="0" w:name="_GoBack"/>
      <w:r w:rsidRPr="00555352">
        <w:rPr>
          <w:rFonts w:ascii="Times New Roman" w:eastAsia="Times New Roman" w:hAnsi="Times New Roman" w:cs="Times New Roman"/>
          <w:b/>
          <w:color w:val="1C3F65"/>
          <w:sz w:val="24"/>
          <w:szCs w:val="24"/>
          <w:lang w:eastAsia="el-GR"/>
        </w:rPr>
        <w:t>ΕΠΙΧΟΡΗΓΗΣΗ ΓΙΑ ΔΑΠΑΝΕΣ ΤΑΞΙΔΙΟΥ</w:t>
      </w:r>
    </w:p>
    <w:bookmarkEnd w:id="0"/>
    <w:p w:rsidR="00555352" w:rsidRPr="00555352" w:rsidRDefault="00555352" w:rsidP="00555352">
      <w:pPr>
        <w:shd w:val="clear" w:color="auto" w:fill="F9F9F9"/>
        <w:spacing w:after="300" w:line="360" w:lineRule="auto"/>
        <w:jc w:val="both"/>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Οι φοιτητές και προσφάτως απόφοιτοι που προέρχονται από </w:t>
      </w:r>
      <w:r w:rsidRPr="00555352">
        <w:rPr>
          <w:rFonts w:ascii="Times New Roman" w:eastAsia="Times New Roman" w:hAnsi="Times New Roman" w:cs="Times New Roman"/>
          <w:b/>
          <w:bCs/>
          <w:color w:val="1C3F65"/>
          <w:sz w:val="20"/>
          <w:szCs w:val="20"/>
          <w:lang w:eastAsia="el-GR"/>
        </w:rPr>
        <w:t>ομάδες με λιγότερες ευκαιρίες και συμμετέχουν σε βραχυχρόνιες κινητικότητες</w:t>
      </w:r>
      <w:r w:rsidRPr="00555352">
        <w:rPr>
          <w:rFonts w:ascii="Times New Roman" w:eastAsia="Times New Roman" w:hAnsi="Times New Roman" w:cs="Times New Roman"/>
          <w:color w:val="1C3F65"/>
          <w:sz w:val="20"/>
          <w:szCs w:val="20"/>
          <w:lang w:eastAsia="el-GR"/>
        </w:rPr>
        <w:t>, λαμβάνουν χρηματοδότηση για την κάλυψη δαπανών ταξιδίου που υπολογίζεται βάσει χιλιομετρικής απόστασης ανάμεσα στον τόπο προέλευσης του μετακινούμενου και στον τόπο διεξαγωγής της δραστηριότητας, και σε αυτό ισχύουν οι τιμές ανά ζώνη χιλιομέτρων, σύμφωνα με τον ακόλουθο πίνακα. Οι εισερχόμενοι φοιτητές και προσφάτως αποφοιτήσαντες από τη διεθνή κινητικότητα που χρηματοδοτούνται μέσω κονδυλίων εξωτερικής πολιτικής (ΚΑ171) και συμμετέχουν στα Εντατικά Προγράμματα Μικτής Κινητικότητας, </w:t>
      </w:r>
      <w:r w:rsidRPr="00555352">
        <w:rPr>
          <w:rFonts w:ascii="Times New Roman" w:eastAsia="Times New Roman" w:hAnsi="Times New Roman" w:cs="Times New Roman"/>
          <w:b/>
          <w:bCs/>
          <w:color w:val="1C3F65"/>
          <w:sz w:val="20"/>
          <w:szCs w:val="20"/>
          <w:lang w:eastAsia="el-GR"/>
        </w:rPr>
        <w:t>λαμβάνουν χρηματοδότηση για την κάλυψη δαπανών ταξιδίου </w:t>
      </w:r>
      <w:r w:rsidRPr="00555352">
        <w:rPr>
          <w:rFonts w:ascii="Times New Roman" w:eastAsia="Times New Roman" w:hAnsi="Times New Roman" w:cs="Times New Roman"/>
          <w:color w:val="1C3F65"/>
          <w:sz w:val="20"/>
          <w:szCs w:val="20"/>
          <w:lang w:eastAsia="el-GR"/>
        </w:rPr>
        <w:t>που υπολογίζεται βάσει χιλιομετρικής απόστασης ανάμεσα στον τόπο προέλευσης του μετακινούμενου και στον τόπο διεξαγωγής της δραστηριότητας.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3057"/>
        <w:gridCol w:w="3323"/>
        <w:gridCol w:w="2376"/>
      </w:tblGrid>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ΑΠΟΣΤΑΣΕΙΣ</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ΠΕΡΙΠΤΩΣΗ ΣΥΝΗΘΟΥΣ ΜΕΤΑΚΙΝΗΣΗΣ</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ΠΡΑΣΙΝΗ ΜΕΤΑΚΙΝΗΣΗ</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Μεταξύ 10 και 99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23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Μεταξύ 100 και 499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180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210 ευρώ ανά συμμετέχοντα</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 xml:space="preserve">Μεταξύ 500 και 1999 </w:t>
            </w:r>
            <w:r w:rsidRPr="00555352">
              <w:rPr>
                <w:rFonts w:ascii="Times New Roman" w:eastAsia="Times New Roman" w:hAnsi="Times New Roman" w:cs="Times New Roman"/>
                <w:color w:val="1C3F65"/>
                <w:sz w:val="20"/>
                <w:szCs w:val="20"/>
                <w:lang w:eastAsia="el-GR"/>
              </w:rPr>
              <w:lastRenderedPageBreak/>
              <w:t>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lastRenderedPageBreak/>
              <w:t>275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 xml:space="preserve">320 ευρώ ανά </w:t>
            </w:r>
            <w:r w:rsidRPr="00555352">
              <w:rPr>
                <w:rFonts w:ascii="Times New Roman" w:eastAsia="Times New Roman" w:hAnsi="Times New Roman" w:cs="Times New Roman"/>
                <w:color w:val="1C3F65"/>
                <w:sz w:val="20"/>
                <w:szCs w:val="20"/>
                <w:lang w:eastAsia="el-GR"/>
              </w:rPr>
              <w:lastRenderedPageBreak/>
              <w:t>συμμετέχοντα</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lastRenderedPageBreak/>
              <w:t>Μεταξύ 2000 και 2999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360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410 ευρώ ανά συμμετέχοντα</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Μεταξύ 3000 και 3999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530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610 ευρώ ανά συμμετέχοντα</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Μεταξύ 4000 και 7999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820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w:t>
            </w:r>
          </w:p>
        </w:tc>
      </w:tr>
      <w:tr w:rsidR="00555352" w:rsidRPr="00555352" w:rsidTr="00555352">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Ίσες ή μεγαλύτερες των 8000 χιλιομέτρων:</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1500 ευρώ ανά συμμετέχοντα</w:t>
            </w:r>
          </w:p>
        </w:tc>
        <w:tc>
          <w:tcPr>
            <w:tcW w:w="0" w:type="auto"/>
            <w:shd w:val="clear" w:color="auto" w:fill="F9F9F9"/>
            <w:tcMar>
              <w:top w:w="225" w:type="dxa"/>
              <w:left w:w="225" w:type="dxa"/>
              <w:bottom w:w="225" w:type="dxa"/>
              <w:right w:w="225" w:type="dxa"/>
            </w:tcMar>
            <w:vAlign w:val="center"/>
            <w:hideMark/>
          </w:tcPr>
          <w:p w:rsidR="00555352" w:rsidRPr="00555352" w:rsidRDefault="00555352" w:rsidP="00555352">
            <w:pPr>
              <w:spacing w:after="0" w:line="360" w:lineRule="auto"/>
              <w:rPr>
                <w:rFonts w:ascii="Times New Roman" w:eastAsia="Times New Roman" w:hAnsi="Times New Roman" w:cs="Times New Roman"/>
                <w:color w:val="1C3F65"/>
                <w:sz w:val="20"/>
                <w:szCs w:val="20"/>
                <w:lang w:eastAsia="el-GR"/>
              </w:rPr>
            </w:pPr>
            <w:r w:rsidRPr="00555352">
              <w:rPr>
                <w:rFonts w:ascii="Times New Roman" w:eastAsia="Times New Roman" w:hAnsi="Times New Roman" w:cs="Times New Roman"/>
                <w:color w:val="1C3F65"/>
                <w:sz w:val="20"/>
                <w:szCs w:val="20"/>
                <w:lang w:eastAsia="el-GR"/>
              </w:rPr>
              <w:t>–</w:t>
            </w:r>
          </w:p>
        </w:tc>
      </w:tr>
    </w:tbl>
    <w:p w:rsidR="005225C9" w:rsidRDefault="005225C9" w:rsidP="005225C9">
      <w:pPr>
        <w:shd w:val="clear" w:color="auto" w:fill="F9F9F9"/>
        <w:spacing w:after="300" w:line="360" w:lineRule="auto"/>
        <w:jc w:val="both"/>
        <w:rPr>
          <w:rFonts w:ascii="Times New Roman" w:eastAsia="Times New Roman" w:hAnsi="Times New Roman" w:cs="Times New Roman"/>
          <w:color w:val="1F497D" w:themeColor="text2"/>
          <w:sz w:val="20"/>
          <w:szCs w:val="20"/>
          <w:lang w:eastAsia="el-GR"/>
        </w:rPr>
      </w:pPr>
    </w:p>
    <w:p w:rsidR="00F1389B" w:rsidRDefault="00F1389B">
      <w:pPr>
        <w:rPr>
          <w:rFonts w:ascii="Times New Roman" w:eastAsia="Times New Roman" w:hAnsi="Times New Roman" w:cs="Times New Roman"/>
          <w:color w:val="1F497D" w:themeColor="text2"/>
          <w:sz w:val="20"/>
          <w:szCs w:val="20"/>
          <w:lang w:eastAsia="el-GR"/>
        </w:rPr>
      </w:pPr>
    </w:p>
    <w:p w:rsidR="009F5C36" w:rsidRPr="009F5C36" w:rsidRDefault="009F5C36" w:rsidP="00F84C0C">
      <w:pPr>
        <w:shd w:val="clear" w:color="auto" w:fill="F9F9F9"/>
        <w:spacing w:after="300" w:line="360" w:lineRule="auto"/>
        <w:jc w:val="both"/>
        <w:rPr>
          <w:rFonts w:ascii="Times New Roman" w:eastAsia="Times New Roman" w:hAnsi="Times New Roman" w:cs="Times New Roman"/>
          <w:color w:val="1F497D" w:themeColor="text2"/>
          <w:sz w:val="20"/>
          <w:szCs w:val="20"/>
          <w:lang w:eastAsia="el-GR"/>
        </w:rPr>
      </w:pPr>
    </w:p>
    <w:p w:rsidR="00C57D85" w:rsidRDefault="00C57D85"/>
    <w:sectPr w:rsidR="00C57D85" w:rsidSect="00555352">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Roboto">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9E"/>
    <w:rsid w:val="00266DDA"/>
    <w:rsid w:val="005225C9"/>
    <w:rsid w:val="00555352"/>
    <w:rsid w:val="00973E7C"/>
    <w:rsid w:val="009F559E"/>
    <w:rsid w:val="009F5C36"/>
    <w:rsid w:val="00C57D85"/>
    <w:rsid w:val="00D86B7C"/>
    <w:rsid w:val="00F1389B"/>
    <w:rsid w:val="00F527F3"/>
    <w:rsid w:val="00F84C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F5C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F5C36"/>
    <w:rPr>
      <w:b/>
      <w:bCs/>
    </w:rPr>
  </w:style>
  <w:style w:type="character" w:customStyle="1" w:styleId="apple-converted-space">
    <w:name w:val="apple-converted-space"/>
    <w:basedOn w:val="a0"/>
    <w:rsid w:val="009F5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F5C3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F5C36"/>
    <w:rPr>
      <w:b/>
      <w:bCs/>
    </w:rPr>
  </w:style>
  <w:style w:type="character" w:customStyle="1" w:styleId="apple-converted-space">
    <w:name w:val="apple-converted-space"/>
    <w:basedOn w:val="a0"/>
    <w:rsid w:val="009F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6103">
      <w:bodyDiv w:val="1"/>
      <w:marLeft w:val="0"/>
      <w:marRight w:val="0"/>
      <w:marTop w:val="0"/>
      <w:marBottom w:val="0"/>
      <w:divBdr>
        <w:top w:val="none" w:sz="0" w:space="0" w:color="auto"/>
        <w:left w:val="none" w:sz="0" w:space="0" w:color="auto"/>
        <w:bottom w:val="none" w:sz="0" w:space="0" w:color="auto"/>
        <w:right w:val="none" w:sz="0" w:space="0" w:color="auto"/>
      </w:divBdr>
    </w:div>
    <w:div w:id="13506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322</Words>
  <Characters>1744</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ΑΝΕΣΤΑΚΗΣ</dc:creator>
  <cp:keywords/>
  <dc:description/>
  <cp:lastModifiedBy>ΒΑΣΙΛΗΣ ΑΝΕΣΤΑΚΗΣ</cp:lastModifiedBy>
  <cp:revision>11</cp:revision>
  <dcterms:created xsi:type="dcterms:W3CDTF">2023-11-20T10:04:00Z</dcterms:created>
  <dcterms:modified xsi:type="dcterms:W3CDTF">2023-11-20T10:47:00Z</dcterms:modified>
</cp:coreProperties>
</file>