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0E24A" w14:textId="54EA4473" w:rsidR="00F27069" w:rsidRDefault="00F27069" w:rsidP="00F27069">
      <w:pPr>
        <w:widowControl w:val="0"/>
        <w:shd w:val="clear" w:color="auto" w:fill="FFFFFF"/>
        <w:suppressAutoHyphens/>
        <w:spacing w:after="0" w:line="240" w:lineRule="auto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Calibri" w:eastAsia="WenQuanYi Micro Hei" w:hAnsi="Calibri" w:cs="Calibri"/>
          <w:b/>
          <w:bCs/>
          <w:noProof/>
          <w:kern w:val="1"/>
          <w:sz w:val="20"/>
          <w:szCs w:val="20"/>
          <w:lang w:eastAsia="zh-CN" w:bidi="hi-IN"/>
        </w:rPr>
        <w:drawing>
          <wp:inline distT="0" distB="0" distL="0" distR="0" wp14:anchorId="319E2D5F" wp14:editId="13198404">
            <wp:extent cx="2243455" cy="63373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704C1C" w14:textId="662646BB" w:rsidR="00F27069" w:rsidRDefault="00F27069" w:rsidP="00F27069">
      <w:pPr>
        <w:widowControl w:val="0"/>
        <w:shd w:val="clear" w:color="auto" w:fill="FFFFFF"/>
        <w:suppressAutoHyphens/>
        <w:spacing w:after="0" w:line="240" w:lineRule="auto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</w:p>
    <w:p w14:paraId="29E333EA" w14:textId="7802151D" w:rsidR="00F27069" w:rsidRDefault="00F27069" w:rsidP="00F27069">
      <w:pPr>
        <w:widowControl w:val="0"/>
        <w:shd w:val="clear" w:color="auto" w:fill="FFFFFF"/>
        <w:suppressAutoHyphens/>
        <w:spacing w:after="0" w:line="240" w:lineRule="auto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>ΔΙΕΘΝΕΣ ΠΑΝΕΠΙΣΤΗΜΙΟ ΤΗΣ ΕΛΛΑΔΟΣ</w:t>
      </w:r>
    </w:p>
    <w:p w14:paraId="0C4B694F" w14:textId="5EE9882E" w:rsidR="00F27069" w:rsidRPr="000661B0" w:rsidRDefault="00F27069" w:rsidP="00F27069">
      <w:pPr>
        <w:widowControl w:val="0"/>
        <w:shd w:val="clear" w:color="auto" w:fill="FFFFFF"/>
        <w:suppressAutoHyphens/>
        <w:spacing w:after="0" w:line="240" w:lineRule="auto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 xml:space="preserve">ΣΧΟΛΗ </w:t>
      </w:r>
      <w:r w:rsidR="00686175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>ΟΙΚΟΝΟΜΙΑΣ ΚΑΙ ΔΙΟΙΚΗΣΗΣ</w:t>
      </w:r>
    </w:p>
    <w:p w14:paraId="4413B23F" w14:textId="57EA0CA5" w:rsidR="00F27069" w:rsidRDefault="00F27069" w:rsidP="00F27069">
      <w:pPr>
        <w:widowControl w:val="0"/>
        <w:shd w:val="clear" w:color="auto" w:fill="FFFFFF"/>
        <w:suppressAutoHyphens/>
        <w:spacing w:after="0" w:line="240" w:lineRule="auto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 xml:space="preserve">ΤΜΗΜΑ </w:t>
      </w:r>
      <w:r w:rsidR="00360A52" w:rsidRPr="00360A52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>ΟΙΚΟΝΟΜΙΚΩΝ ΕΠΙΣΤΗΜΩΝ</w:t>
      </w:r>
    </w:p>
    <w:p w14:paraId="00FDAA5F" w14:textId="50BD9E77" w:rsidR="00F95C72" w:rsidRDefault="00F95C72" w:rsidP="00F95C7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</w:p>
    <w:p w14:paraId="484B9E7C" w14:textId="77777777" w:rsidR="00DF3CA8" w:rsidRPr="000661B0" w:rsidRDefault="00DF3CA8" w:rsidP="00DF3CA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>ΑΙΤΗΣΗ ΠΑΡΑΤΑΣΗΣ ΦΟΙΤΗΣΗΣ</w:t>
      </w:r>
    </w:p>
    <w:p w14:paraId="180BE453" w14:textId="1C43E8A7" w:rsidR="00DF3CA8" w:rsidRDefault="00DF3CA8" w:rsidP="00DF3CA8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 xml:space="preserve">σύμφωνα με </w:t>
      </w:r>
      <w:r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>τις</w:t>
      </w: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 xml:space="preserve"> διατάξ</w:t>
      </w:r>
      <w:r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>εις</w:t>
      </w: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 xml:space="preserve"> του άρθρου </w:t>
      </w:r>
      <w:r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>76 παρ. 2 του ν. 4957/2022</w:t>
      </w: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744101C4" w14:textId="77777777" w:rsidR="00DF3CA8" w:rsidRPr="000661B0" w:rsidRDefault="00DF3CA8" w:rsidP="00DF3CA8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</w:p>
    <w:tbl>
      <w:tblPr>
        <w:tblStyle w:val="a3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850"/>
      </w:tblGrid>
      <w:tr w:rsidR="00DF3CA8" w14:paraId="6ED825D0" w14:textId="77777777" w:rsidTr="00362A2E">
        <w:tc>
          <w:tcPr>
            <w:tcW w:w="4495" w:type="dxa"/>
          </w:tcPr>
          <w:p w14:paraId="2D82803C" w14:textId="77777777" w:rsidR="00DF3CA8" w:rsidRPr="00277FAE" w:rsidRDefault="00DF3CA8" w:rsidP="00DF3CA8">
            <w:pPr>
              <w:widowControl w:val="0"/>
              <w:suppressAutoHyphens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277FAE"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Στοιχεία αιτούντος/αιτούσης</w:t>
            </w:r>
          </w:p>
          <w:p w14:paraId="027E53AB" w14:textId="77777777" w:rsidR="00DF3CA8" w:rsidRPr="000661B0" w:rsidRDefault="00DF3CA8" w:rsidP="00DF3CA8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</w:p>
          <w:p w14:paraId="435C80BE" w14:textId="77777777" w:rsidR="00DF3CA8" w:rsidRPr="000661B0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Επώνυμο:…………</w:t>
            </w:r>
            <w:r w:rsidRPr="00DF3CA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……</w:t>
            </w: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………………</w:t>
            </w:r>
            <w:r w:rsidRPr="00DF3CA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</w:t>
            </w: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………………</w:t>
            </w:r>
          </w:p>
          <w:p w14:paraId="4EC3C6A7" w14:textId="77777777" w:rsidR="00DF3CA8" w:rsidRPr="000661B0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47A8C60A" w14:textId="77777777" w:rsidR="00DF3CA8" w:rsidRPr="000661B0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30C25183" w14:textId="0A04301B" w:rsidR="00DF3CA8" w:rsidRPr="000661B0" w:rsidRDefault="0001068A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Π.Σ.</w:t>
            </w:r>
            <w:r w:rsidR="00DF3CA8"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: </w:t>
            </w:r>
            <w:r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Λογιστικής και Χρηματοοικονομικής</w:t>
            </w:r>
          </w:p>
          <w:p w14:paraId="29BDED4D" w14:textId="77777777" w:rsidR="00DF3CA8" w:rsidRPr="000661B0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76456D39" w14:textId="77777777" w:rsidR="00DF3CA8" w:rsidRPr="00277FAE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277FAE"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607C2422" w14:textId="77777777" w:rsidR="00DF3CA8" w:rsidRPr="000661B0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Οδός/ Αριθμός…………………..……………………...</w:t>
            </w:r>
          </w:p>
          <w:p w14:paraId="15831315" w14:textId="77777777" w:rsidR="00DF3CA8" w:rsidRPr="000661B0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Πόλη……………………Τ.Κ.: ……………..…………</w:t>
            </w:r>
          </w:p>
          <w:p w14:paraId="607FC13A" w14:textId="77777777" w:rsidR="00DF3CA8" w:rsidRPr="000661B0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6BAF334A" w14:textId="77777777" w:rsidR="00DF3CA8" w:rsidRDefault="00DF3CA8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Email :………………………………………………….</w:t>
            </w:r>
          </w:p>
          <w:p w14:paraId="765CBBBC" w14:textId="77777777" w:rsidR="003E026A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00C56074" w14:textId="77777777" w:rsidR="003E026A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5F05A033" w14:textId="77777777" w:rsidR="003E026A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21116399" w14:textId="77777777" w:rsidR="003E026A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6B7EBF4A" w14:textId="77777777" w:rsidR="003E026A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7FBEBB60" w14:textId="77777777" w:rsidR="003E026A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2598E59E" w14:textId="77777777" w:rsidR="003E026A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198FC2FC" w14:textId="02A5356C" w:rsidR="003E026A" w:rsidRPr="003E026A" w:rsidRDefault="003E026A" w:rsidP="008E4FEF">
            <w:pPr>
              <w:pStyle w:val="Web"/>
              <w:ind w:left="174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5850" w:type="dxa"/>
          </w:tcPr>
          <w:p w14:paraId="1F028F95" w14:textId="77777777" w:rsidR="0037300C" w:rsidRPr="00277FAE" w:rsidRDefault="0037300C" w:rsidP="0037300C">
            <w:pPr>
              <w:widowControl w:val="0"/>
              <w:suppressAutoHyphens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277FAE"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404AFF53" w14:textId="77777777" w:rsidR="0037300C" w:rsidRPr="000661B0" w:rsidRDefault="0037300C" w:rsidP="0037300C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</w:p>
          <w:p w14:paraId="246A3877" w14:textId="77777777" w:rsidR="00360A52" w:rsidRPr="00360A52" w:rsidRDefault="0037300C" w:rsidP="00360A52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Τη Γραμματεία του Τμήματος</w:t>
            </w:r>
            <w:r w:rsidR="00360A52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60A52" w:rsidRPr="00360A52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Οικονομικών Επιστημών</w:t>
            </w:r>
          </w:p>
          <w:p w14:paraId="4FB0CEAF" w14:textId="1A7ACFB4" w:rsidR="0037300C" w:rsidRPr="000661B0" w:rsidRDefault="0037300C" w:rsidP="0037300C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της Σχολής </w:t>
            </w:r>
            <w:r w:rsidR="00360A52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Οικονομίας και Διοίκησης </w:t>
            </w:r>
            <w:r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του Διεθνούς Πανεπιστημίου της Ελλάδος </w:t>
            </w: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4CF5F567" w14:textId="0B5EC5FD" w:rsidR="0037300C" w:rsidRPr="000661B0" w:rsidRDefault="0037300C" w:rsidP="0037300C">
            <w:pPr>
              <w:pStyle w:val="Web"/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>Αιτούμαι τη χορήγηση  παράτασης φοίτησης για τη συνέχιση των σπουδών μου για</w:t>
            </w:r>
            <w:r w:rsidR="007452E9" w:rsidRPr="007452E9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</w:p>
          <w:p w14:paraId="12D4447E" w14:textId="5CE6FC1E" w:rsidR="0037300C" w:rsidRPr="000661B0" w:rsidRDefault="0037300C" w:rsidP="0037300C">
            <w:pPr>
              <w:pStyle w:val="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0661B0">
              <w:rPr>
                <w:rFonts w:ascii="Calibri" w:hAnsi="Calibri" w:cs="Calibri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F01CCD" wp14:editId="078D9FB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40640</wp:posOffset>
                      </wp:positionV>
                      <wp:extent cx="114300" cy="123825"/>
                      <wp:effectExtent l="0" t="0" r="19050" b="28575"/>
                      <wp:wrapNone/>
                      <wp:docPr id="1123119420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023765" w14:textId="77777777" w:rsidR="0037300C" w:rsidRDefault="0037300C" w:rsidP="003730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25F01C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margin-left:.25pt;margin-top:3.2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" fillcolor="white [3201]" strokeweight=".5pt">
                      <v:textbox>
                        <w:txbxContent>
                          <w:p w14:paraId="22023765" w14:textId="77777777" w:rsidR="0037300C" w:rsidRDefault="0037300C" w:rsidP="0037300C"/>
                        </w:txbxContent>
                      </v:textbox>
                    </v:shape>
                  </w:pict>
                </mc:Fallback>
              </mc:AlternateContent>
            </w:r>
            <w:r w:rsidRPr="000661B0">
              <w:rPr>
                <w:rFonts w:ascii="Calibri" w:hAnsi="Calibri" w:cs="Calibri"/>
                <w:lang w:val="el-GR"/>
              </w:rPr>
              <w:t xml:space="preserve">     </w:t>
            </w:r>
            <w:r w:rsidRPr="000661B0">
              <w:rPr>
                <w:rStyle w:val="a4"/>
                <w:rFonts w:ascii="Calibri" w:hAnsi="Calibri" w:cs="Calibri"/>
                <w:sz w:val="20"/>
                <w:szCs w:val="20"/>
                <w:lang w:val="el-GR"/>
              </w:rPr>
              <w:t>Δύο (2) εξάμηνα</w:t>
            </w:r>
            <w:r w:rsidRPr="000661B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, </w:t>
            </w:r>
            <w:r w:rsidR="00721DFF">
              <w:rPr>
                <w:rFonts w:ascii="Calibri" w:hAnsi="Calibri" w:cs="Calibri"/>
                <w:sz w:val="20"/>
                <w:szCs w:val="20"/>
                <w:lang w:val="el-GR"/>
              </w:rPr>
              <w:t>καθώς</w:t>
            </w:r>
            <w:r w:rsidRPr="000661B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: </w:t>
            </w:r>
          </w:p>
          <w:p w14:paraId="181EEB19" w14:textId="77777777" w:rsidR="00461D11" w:rsidRDefault="00461D11" w:rsidP="00461D11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</w:p>
          <w:p w14:paraId="3C409D2A" w14:textId="473C4D0A" w:rsidR="00461D11" w:rsidRPr="00B64894" w:rsidRDefault="00461D11" w:rsidP="00461D11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bookmarkStart w:id="0" w:name="_GoBack"/>
            <w:bookmarkEnd w:id="0"/>
            <w:r w:rsidRPr="000778FD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. </w:t>
            </w:r>
            <w:r w:rsidRPr="00B64894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κατά τον χρόνο υποβολής της αίτησης έχω αξιολογηθεί επιτυχώς σε ποσοστό τουλάχιστον εβδομήντα τοις εκατό (70%) των πιστωτικών μονάδων (ECTS) του ισχύοντος προγράμματος σπουδών </w:t>
            </w:r>
          </w:p>
          <w:p w14:paraId="15DA26D5" w14:textId="77777777" w:rsidR="00461D11" w:rsidRPr="00B64894" w:rsidRDefault="00461D11" w:rsidP="00461D11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0778FD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β.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B64894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έχω συμμετάσχει σε τουλάχιστον δύο (2) ακαδημαϊκές δοκιμασίες σύμφωνα με το πρόγραμμα σπουδών, εκ των οποίων στη μία επιτυχώς, όπως εξέταση μαθήματος, υποστήριξη 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>πτυχιακής εργασίας</w:t>
            </w:r>
            <w:r w:rsidRPr="00B64894">
              <w:rPr>
                <w:rFonts w:ascii="Calibri" w:hAnsi="Calibri" w:cs="Calibri"/>
                <w:sz w:val="20"/>
                <w:szCs w:val="20"/>
                <w:lang w:val="el-GR"/>
              </w:rPr>
              <w:t>, πρακτική άσκηση, σε ένα από τα τέσσερα (4) προηγούμενα ακαδημαϊκά εξάμηνα πριν από την υποβολή της αίτησης (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ήτοι τα </w:t>
            </w:r>
            <w:r w:rsidRPr="00B64894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δυο 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προηγούμενα </w:t>
            </w:r>
            <w:r w:rsidRPr="00B64894">
              <w:rPr>
                <w:rFonts w:ascii="Calibri" w:hAnsi="Calibri" w:cs="Calibri"/>
                <w:sz w:val="20"/>
                <w:szCs w:val="20"/>
                <w:lang w:val="el-GR"/>
              </w:rPr>
              <w:t>ακαδημαϊκά έτη 2023-2024 και 2024-2025)</w:t>
            </w:r>
          </w:p>
          <w:p w14:paraId="5CC81F46" w14:textId="49C18BAC" w:rsidR="0037300C" w:rsidRDefault="0037300C" w:rsidP="0037300C">
            <w:pPr>
              <w:pStyle w:val="Web"/>
              <w:spacing w:after="0"/>
              <w:ind w:left="172" w:hanging="172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0661B0">
              <w:rPr>
                <w:rFonts w:ascii="Calibri" w:hAnsi="Calibri" w:cs="Calibri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36097F" wp14:editId="3717464C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188595</wp:posOffset>
                      </wp:positionV>
                      <wp:extent cx="114300" cy="123825"/>
                      <wp:effectExtent l="0" t="0" r="19050" b="28575"/>
                      <wp:wrapNone/>
                      <wp:docPr id="205980497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4BADC3" w14:textId="77777777" w:rsidR="0037300C" w:rsidRDefault="0037300C" w:rsidP="003730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F36097F" id="_x0000_s1027" type="#_x0000_t202" style="position:absolute;left:0;text-align:left;margin-left:-5.2pt;margin-top:14.85pt;width:9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" fillcolor="window" strokeweight=".5pt">
                      <v:textbox>
                        <w:txbxContent>
                          <w:p w14:paraId="784BADC3" w14:textId="77777777" w:rsidR="0037300C" w:rsidRDefault="0037300C" w:rsidP="0037300C"/>
                        </w:txbxContent>
                      </v:textbox>
                    </v:shape>
                  </w:pict>
                </mc:Fallback>
              </mc:AlternateContent>
            </w:r>
            <w:r w:rsidRPr="000661B0">
              <w:rPr>
                <w:rStyle w:val="a4"/>
                <w:rFonts w:ascii="Calibri" w:hAnsi="Calibri" w:cs="Calibri"/>
                <w:sz w:val="20"/>
                <w:szCs w:val="20"/>
                <w:lang w:val="el-GR"/>
              </w:rPr>
              <w:t xml:space="preserve">    Τρία (3) εξάμηνα</w:t>
            </w:r>
            <w:r w:rsidRPr="000661B0">
              <w:rPr>
                <w:rFonts w:ascii="Calibri" w:hAnsi="Calibri" w:cs="Calibri"/>
                <w:sz w:val="20"/>
                <w:szCs w:val="20"/>
                <w:lang w:val="el-GR"/>
              </w:rPr>
              <w:t xml:space="preserve">, </w:t>
            </w:r>
            <w:r w:rsidR="00721DFF">
              <w:rPr>
                <w:rFonts w:ascii="Calibri" w:hAnsi="Calibri" w:cs="Calibri"/>
                <w:sz w:val="20"/>
                <w:szCs w:val="20"/>
                <w:lang w:val="el-GR"/>
              </w:rPr>
              <w:t>καθώς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>:</w:t>
            </w:r>
          </w:p>
          <w:p w14:paraId="2D9D2B4C" w14:textId="15A4C7C3" w:rsidR="00362A2E" w:rsidRPr="00461D11" w:rsidRDefault="00461D11" w:rsidP="00461D11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B64894">
              <w:rPr>
                <w:rFonts w:ascii="Calibri" w:hAnsi="Calibri" w:cs="Calibri"/>
                <w:sz w:val="20"/>
                <w:szCs w:val="20"/>
                <w:lang w:val="el-GR"/>
              </w:rPr>
              <w:t>το πρόγραμμα σπουδών περιλαμβάνει την υποχρεωτική εκπόνηση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B64894">
              <w:rPr>
                <w:rFonts w:ascii="Calibri" w:hAnsi="Calibri" w:cs="Calibri"/>
                <w:sz w:val="20"/>
                <w:szCs w:val="20"/>
                <w:lang w:val="el-GR"/>
              </w:rPr>
              <w:t>πρακτικής άσκησης ή πτυχιακής εργασίας, η οποία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B64894">
              <w:rPr>
                <w:rFonts w:ascii="Calibri" w:hAnsi="Calibri" w:cs="Calibri"/>
                <w:sz w:val="20"/>
                <w:szCs w:val="20"/>
                <w:lang w:val="el-GR"/>
              </w:rPr>
              <w:t>δεν έχει ολοκληρωθεί, και συντρέχουν οι προϋποθέσεις του πρώτου εδαφίου, η διάρκεια της φοίτησης παρατείνεται για τρία (3) ακαδημαϊκά εξάμηνα. Για φοιτητές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 δεν απαιτείται η πλήρωση των προϋποθέσεων της περ. β).</w:t>
            </w:r>
          </w:p>
          <w:p w14:paraId="6299C376" w14:textId="77777777" w:rsidR="005A3B28" w:rsidRDefault="005A3B28" w:rsidP="00721DFF">
            <w:pPr>
              <w:pStyle w:val="Web"/>
              <w:spacing w:after="0"/>
              <w:jc w:val="both"/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</w:pPr>
            <w:r w:rsidRPr="000661B0">
              <w:rPr>
                <w:rFonts w:ascii="Calibri" w:hAnsi="Calibri" w:cs="Calibri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589F1D" wp14:editId="1441B1BB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193675</wp:posOffset>
                      </wp:positionV>
                      <wp:extent cx="114300" cy="123825"/>
                      <wp:effectExtent l="0" t="0" r="19050" b="28575"/>
                      <wp:wrapNone/>
                      <wp:docPr id="2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FF4109" w14:textId="77777777" w:rsidR="005A3B28" w:rsidRDefault="005A3B28" w:rsidP="005A3B2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589F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2.75pt;margin-top:15.25pt;width:9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" fillcolor="window" strokeweight=".5pt">
                      <v:textbox>
                        <w:txbxContent>
                          <w:p w14:paraId="24FF4109" w14:textId="77777777" w:rsidR="005A3B28" w:rsidRDefault="005A3B28" w:rsidP="005A3B28"/>
                        </w:txbxContent>
                      </v:textbox>
                    </v:shape>
                  </w:pict>
                </mc:Fallback>
              </mc:AlternateContent>
            </w:r>
            <w:r w:rsidR="001D205D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  <w:r w:rsidRPr="005A3B28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 xml:space="preserve">   </w:t>
            </w:r>
            <w:r w:rsidR="001D205D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  <w:r w:rsidRPr="000108CC"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val="el-GR" w:eastAsia="zh-CN" w:bidi="hi-IN"/>
              </w:rPr>
              <w:t>Κατ’ εξαίρεση, για σοβαρούς λόγους υγείας</w:t>
            </w:r>
            <w:r w:rsidRPr="005A3B28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 xml:space="preserve"> που ανάγονται στο πρόσωπο του φοιτητή ή στο πρόσωπο συγγενούς πρώτου βαθμού εξ αίματος ή συζύγου ή προσώπου με το οποίο ο</w:t>
            </w:r>
            <w:r w:rsidR="003A51AE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>/η</w:t>
            </w:r>
            <w:r w:rsidRPr="005A3B28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 xml:space="preserve"> φοιτητής</w:t>
            </w:r>
            <w:r w:rsidR="003A51AE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>/</w:t>
            </w:r>
            <w:proofErr w:type="spellStart"/>
            <w:r w:rsidR="003A51AE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>ρια</w:t>
            </w:r>
            <w:proofErr w:type="spellEnd"/>
            <w:r w:rsidRPr="005A3B28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 xml:space="preserve"> έχει συνάψει σύμφωνο συμβίωσης</w:t>
            </w:r>
            <w:r w:rsidR="00414B28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>.</w:t>
            </w:r>
          </w:p>
          <w:p w14:paraId="3B380302" w14:textId="37CA2FD5" w:rsidR="001D205D" w:rsidRPr="005A3B28" w:rsidRDefault="001D205D" w:rsidP="00721DFF">
            <w:pPr>
              <w:pStyle w:val="Web"/>
              <w:spacing w:after="0"/>
              <w:jc w:val="both"/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</w:pPr>
          </w:p>
        </w:tc>
      </w:tr>
      <w:tr w:rsidR="00DF3CA8" w14:paraId="65864719" w14:textId="77777777" w:rsidTr="00362A2E">
        <w:tc>
          <w:tcPr>
            <w:tcW w:w="4495" w:type="dxa"/>
          </w:tcPr>
          <w:p w14:paraId="752F7E57" w14:textId="17B18116" w:rsidR="00DF3CA8" w:rsidRPr="0053038B" w:rsidRDefault="00DF3CA8" w:rsidP="0053038B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5850" w:type="dxa"/>
          </w:tcPr>
          <w:p w14:paraId="3DEF768E" w14:textId="4F277541" w:rsidR="003E026A" w:rsidRPr="000661B0" w:rsidRDefault="008E4FEF" w:rsidP="0053038B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Σέρρες</w:t>
            </w:r>
            <w:r w:rsidR="003E026A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E026A"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1D205D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…..</w:t>
            </w:r>
            <w:r w:rsidR="003E026A"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…/…</w:t>
            </w:r>
            <w:r w:rsidR="001D205D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….</w:t>
            </w:r>
            <w:r w:rsidR="003E026A"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./20</w:t>
            </w:r>
            <w:r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25</w:t>
            </w:r>
          </w:p>
          <w:p w14:paraId="26A3FDB4" w14:textId="77777777" w:rsidR="003E026A" w:rsidRPr="000661B0" w:rsidRDefault="003E026A" w:rsidP="003E026A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</w:p>
          <w:p w14:paraId="0B2B0EF9" w14:textId="77777777" w:rsidR="003E026A" w:rsidRPr="000661B0" w:rsidRDefault="003E026A" w:rsidP="003E026A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Ο/Η Αιτών/Αιτούσα</w:t>
            </w:r>
          </w:p>
          <w:p w14:paraId="3A0ED175" w14:textId="38BBE6D2" w:rsidR="00DF3CA8" w:rsidRDefault="003E026A" w:rsidP="003E026A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  <w:tr w:rsidR="00E6267B" w14:paraId="7798EBE1" w14:textId="77777777" w:rsidTr="00362A2E">
        <w:tc>
          <w:tcPr>
            <w:tcW w:w="4495" w:type="dxa"/>
          </w:tcPr>
          <w:p w14:paraId="08615202" w14:textId="77777777" w:rsidR="00E6267B" w:rsidRPr="0053038B" w:rsidRDefault="00E6267B" w:rsidP="0053038B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5850" w:type="dxa"/>
          </w:tcPr>
          <w:p w14:paraId="1893C27D" w14:textId="77777777" w:rsidR="00E6267B" w:rsidRDefault="00E6267B" w:rsidP="0053038B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1090E891" w14:textId="43D90783" w:rsidR="004973F2" w:rsidRDefault="004973F2"/>
    <w:sectPr w:rsidR="004973F2" w:rsidSect="001D205D">
      <w:pgSz w:w="11906" w:h="16838"/>
      <w:pgMar w:top="1440" w:right="1106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nQuanYi Micro Hei"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161DF0"/>
    <w:multiLevelType w:val="hybridMultilevel"/>
    <w:tmpl w:val="63A889FA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69"/>
    <w:rsid w:val="0001068A"/>
    <w:rsid w:val="000108CC"/>
    <w:rsid w:val="001D205D"/>
    <w:rsid w:val="00241354"/>
    <w:rsid w:val="00277FAE"/>
    <w:rsid w:val="00360A52"/>
    <w:rsid w:val="00362A2E"/>
    <w:rsid w:val="0037300C"/>
    <w:rsid w:val="003A51AE"/>
    <w:rsid w:val="003E026A"/>
    <w:rsid w:val="00414B28"/>
    <w:rsid w:val="00461D11"/>
    <w:rsid w:val="004973F2"/>
    <w:rsid w:val="0053038B"/>
    <w:rsid w:val="00544B90"/>
    <w:rsid w:val="005A3B28"/>
    <w:rsid w:val="00686175"/>
    <w:rsid w:val="00721DFF"/>
    <w:rsid w:val="007452E9"/>
    <w:rsid w:val="0082486D"/>
    <w:rsid w:val="008A616B"/>
    <w:rsid w:val="008E4FEF"/>
    <w:rsid w:val="00A374AB"/>
    <w:rsid w:val="00C42911"/>
    <w:rsid w:val="00C86EB7"/>
    <w:rsid w:val="00CA6D29"/>
    <w:rsid w:val="00CF68AF"/>
    <w:rsid w:val="00DF3CA8"/>
    <w:rsid w:val="00E10A33"/>
    <w:rsid w:val="00E42940"/>
    <w:rsid w:val="00E6267B"/>
    <w:rsid w:val="00F27069"/>
    <w:rsid w:val="00F941D3"/>
    <w:rsid w:val="00F9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A8BF"/>
  <w15:chartTrackingRefBased/>
  <w15:docId w15:val="{C2FB47D7-03D4-4DCB-8C36-56045F78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7300C"/>
    <w:rPr>
      <w:b/>
      <w:bCs/>
    </w:rPr>
  </w:style>
  <w:style w:type="paragraph" w:styleId="a5">
    <w:name w:val="List Paragraph"/>
    <w:basedOn w:val="a"/>
    <w:uiPriority w:val="34"/>
    <w:qFormat/>
    <w:rsid w:val="0037300C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37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annotation reference"/>
    <w:basedOn w:val="a0"/>
    <w:uiPriority w:val="99"/>
    <w:semiHidden/>
    <w:unhideWhenUsed/>
    <w:rsid w:val="00544B90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544B90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semiHidden/>
    <w:rsid w:val="00544B90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544B90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544B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log2</cp:lastModifiedBy>
  <cp:revision>6</cp:revision>
  <dcterms:created xsi:type="dcterms:W3CDTF">2025-10-06T09:41:00Z</dcterms:created>
  <dcterms:modified xsi:type="dcterms:W3CDTF">2025-10-06T09:46:00Z</dcterms:modified>
</cp:coreProperties>
</file>