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ook w:val="04A0" w:firstRow="1" w:lastRow="0" w:firstColumn="1" w:lastColumn="0" w:noHBand="0" w:noVBand="1"/>
      </w:tblPr>
      <w:tblGrid>
        <w:gridCol w:w="4476"/>
        <w:gridCol w:w="4279"/>
      </w:tblGrid>
      <w:tr w:rsidR="005F5979" w:rsidRPr="007B3C09" w14:paraId="1FDB1C0B" w14:textId="77777777" w:rsidTr="00F21DCB">
        <w:trPr>
          <w:trHeight w:val="567"/>
        </w:trPr>
        <w:tc>
          <w:tcPr>
            <w:tcW w:w="4476" w:type="dxa"/>
          </w:tcPr>
          <w:p w14:paraId="2FD63997" w14:textId="198C7931" w:rsidR="005F5979" w:rsidRPr="007B3C09" w:rsidRDefault="00000000" w:rsidP="00B07D5D">
            <w:pPr>
              <w:jc w:val="both"/>
            </w:pPr>
            <w:r>
              <w:rPr>
                <w:b/>
                <w:noProof/>
              </w:rPr>
              <w:pict w14:anchorId="0CBC6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Εικόνα που περιέχει κείμενο, γραμματοσειρά, λευκό, γραφικά&#10;&#10;Περιγραφή που δημιουργήθηκε αυτόματα" style="width:212.25pt;height:82.5pt;visibility:visible;mso-wrap-style:square">
                  <v:imagedata r:id="rId7" o:title="Εικόνα που περιέχει κείμενο, γραμματοσειρά, λευκό, γραφικά&#10;&#10;Περιγραφή που δημιουργήθηκε αυτόματα"/>
                </v:shape>
              </w:pict>
            </w:r>
          </w:p>
        </w:tc>
        <w:tc>
          <w:tcPr>
            <w:tcW w:w="4279" w:type="dxa"/>
          </w:tcPr>
          <w:p w14:paraId="486C2834" w14:textId="77777777" w:rsidR="005F5979" w:rsidRPr="007B3C09" w:rsidRDefault="005F5979" w:rsidP="00B07D5D">
            <w:pPr>
              <w:jc w:val="center"/>
              <w:rPr>
                <w:b/>
              </w:rPr>
            </w:pPr>
          </w:p>
          <w:p w14:paraId="784F1E44" w14:textId="77777777" w:rsidR="005F5979" w:rsidRPr="007B3C09" w:rsidRDefault="005F5979" w:rsidP="00B07D5D">
            <w:pPr>
              <w:jc w:val="center"/>
              <w:rPr>
                <w:b/>
                <w:color w:val="000000"/>
              </w:rPr>
            </w:pPr>
            <w:r w:rsidRPr="007B3C09">
              <w:rPr>
                <w:b/>
                <w:color w:val="000000"/>
              </w:rPr>
              <w:t>Πανεπιστημιούπολη Σερρών</w:t>
            </w:r>
          </w:p>
          <w:p w14:paraId="0E490C92" w14:textId="77777777" w:rsidR="005F5979" w:rsidRPr="007B3C09" w:rsidRDefault="005F5979" w:rsidP="00B07D5D">
            <w:pPr>
              <w:jc w:val="center"/>
              <w:rPr>
                <w:b/>
              </w:rPr>
            </w:pPr>
          </w:p>
          <w:p w14:paraId="2373E5E1" w14:textId="77777777" w:rsidR="005F5979" w:rsidRPr="007B3C09" w:rsidRDefault="005F5979" w:rsidP="00B07D5D">
            <w:pPr>
              <w:jc w:val="center"/>
              <w:rPr>
                <w:b/>
              </w:rPr>
            </w:pPr>
            <w:r w:rsidRPr="007B3C09">
              <w:rPr>
                <w:b/>
              </w:rPr>
              <w:t>Σχολή Οικονομίας και Διοίκησης</w:t>
            </w:r>
          </w:p>
          <w:p w14:paraId="30469BFE" w14:textId="77777777" w:rsidR="005F5979" w:rsidRPr="007B3C09" w:rsidRDefault="005F5979" w:rsidP="00B07D5D">
            <w:pPr>
              <w:jc w:val="center"/>
              <w:rPr>
                <w:b/>
              </w:rPr>
            </w:pPr>
            <w:r w:rsidRPr="007B3C09">
              <w:rPr>
                <w:b/>
              </w:rPr>
              <w:t>Τμήμα Οικονομικών Επιστημών</w:t>
            </w:r>
          </w:p>
        </w:tc>
      </w:tr>
    </w:tbl>
    <w:p w14:paraId="33CF9163" w14:textId="77777777" w:rsidR="005F5979" w:rsidRPr="007B3C09" w:rsidRDefault="005F5979" w:rsidP="005F5979">
      <w:pPr>
        <w:pStyle w:val="-HTML"/>
        <w:spacing w:line="276" w:lineRule="auto"/>
        <w:jc w:val="center"/>
        <w:rPr>
          <w:rFonts w:ascii="Times New Roman" w:hAnsi="Times New Roman" w:cs="Times New Roman"/>
          <w:b/>
          <w:sz w:val="24"/>
          <w:szCs w:val="24"/>
        </w:rPr>
      </w:pPr>
    </w:p>
    <w:p w14:paraId="5630F05E" w14:textId="77777777" w:rsidR="00FA53CB" w:rsidRPr="007B3C09" w:rsidRDefault="00FA53CB" w:rsidP="00817455">
      <w:pPr>
        <w:jc w:val="center"/>
        <w:rPr>
          <w:b/>
        </w:rPr>
      </w:pPr>
      <w:r w:rsidRPr="007B3C09">
        <w:rPr>
          <w:b/>
        </w:rPr>
        <w:t>ΠΡΟΓΡΑΜΜΑ ΔΙΔΑΚΤΟΡΙΚΩΝ ΣΠΟΥΔΩΝ</w:t>
      </w:r>
    </w:p>
    <w:p w14:paraId="2E821772" w14:textId="526ED783" w:rsidR="00FA53CB" w:rsidRPr="007B3C09" w:rsidRDefault="00FA53CB" w:rsidP="00817455">
      <w:pPr>
        <w:jc w:val="center"/>
        <w:rPr>
          <w:b/>
          <w:bCs/>
          <w:color w:val="000000"/>
          <w:u w:val="single"/>
        </w:rPr>
      </w:pPr>
      <w:r w:rsidRPr="007B3C09">
        <w:rPr>
          <w:b/>
          <w:bCs/>
          <w:color w:val="000000"/>
          <w:u w:val="single"/>
        </w:rPr>
        <w:t>Προκήρυξη για εκπόνηση Διδακτορικής Διατριβής</w:t>
      </w:r>
    </w:p>
    <w:p w14:paraId="3C2CE961" w14:textId="77777777" w:rsidR="00750CF9" w:rsidRPr="007B3C09" w:rsidRDefault="00750CF9" w:rsidP="00817455">
      <w:pPr>
        <w:jc w:val="both"/>
        <w:rPr>
          <w:color w:val="000000"/>
        </w:rPr>
      </w:pPr>
    </w:p>
    <w:p w14:paraId="4FCA4D53" w14:textId="58D17C72" w:rsidR="00FA53CB" w:rsidRPr="007B3C09" w:rsidRDefault="00FA53CB" w:rsidP="00817455">
      <w:pPr>
        <w:jc w:val="both"/>
        <w:rPr>
          <w:b/>
          <w:color w:val="000000"/>
        </w:rPr>
      </w:pPr>
      <w:r w:rsidRPr="007B3C09">
        <w:rPr>
          <w:color w:val="000000"/>
        </w:rPr>
        <w:t xml:space="preserve">Το Τμήμα Οικονομικών Επιστημών της Σχολής Οικονομίας και Διοίκησης του Διεθνούς Πανεπιστημίου της Ελλάδος, </w:t>
      </w:r>
      <w:r w:rsidR="00B50F1D" w:rsidRPr="007B3C09">
        <w:rPr>
          <w:color w:val="000000"/>
        </w:rPr>
        <w:t>σύμφωνα με τον Κανονισμό Λειτουργίας του Προγράμματος Διδακτορικών Σπουδών</w:t>
      </w:r>
      <w:r w:rsidR="00B50F1D" w:rsidRPr="007B3C09">
        <w:t xml:space="preserve"> </w:t>
      </w:r>
      <w:bookmarkStart w:id="0" w:name="_Hlk49155945"/>
      <w:r w:rsidR="00B50F1D" w:rsidRPr="007B3C09">
        <w:t>ΦΕΚ</w:t>
      </w:r>
      <w:r w:rsidR="00A12CF6" w:rsidRPr="007B3C09">
        <w:t xml:space="preserve"> Β 3477</w:t>
      </w:r>
      <w:r w:rsidR="00B50F1D" w:rsidRPr="007B3C09">
        <w:t>/</w:t>
      </w:r>
      <w:r w:rsidR="00A12CF6" w:rsidRPr="007B3C09">
        <w:t>21</w:t>
      </w:r>
      <w:r w:rsidR="00B50F1D" w:rsidRPr="007B3C09">
        <w:t>-08-2020</w:t>
      </w:r>
      <w:bookmarkEnd w:id="0"/>
      <w:r w:rsidR="00B50F1D" w:rsidRPr="007B3C09">
        <w:t xml:space="preserve">, </w:t>
      </w:r>
      <w:r w:rsidRPr="007B3C09">
        <w:t xml:space="preserve">με την υπ΄ αριθ. </w:t>
      </w:r>
      <w:r w:rsidR="0057120F" w:rsidRPr="007B3C09">
        <w:t>12</w:t>
      </w:r>
      <w:r w:rsidRPr="007B3C09">
        <w:t>/</w:t>
      </w:r>
      <w:r w:rsidR="0057120F" w:rsidRPr="007B3C09">
        <w:t>03</w:t>
      </w:r>
      <w:r w:rsidRPr="007B3C09">
        <w:t>-0</w:t>
      </w:r>
      <w:r w:rsidR="0057120F" w:rsidRPr="007B3C09">
        <w:t>7</w:t>
      </w:r>
      <w:r w:rsidRPr="007B3C09">
        <w:t>-202</w:t>
      </w:r>
      <w:r w:rsidR="0057120F" w:rsidRPr="007B3C09">
        <w:t>6</w:t>
      </w:r>
      <w:r w:rsidRPr="007B3C09">
        <w:t xml:space="preserve"> απόφαση της Συνέλευσης, </w:t>
      </w:r>
      <w:r w:rsidRPr="007B3C09">
        <w:rPr>
          <w:color w:val="000000"/>
        </w:rPr>
        <w:t xml:space="preserve"> προκ</w:t>
      </w:r>
      <w:r w:rsidR="00B50F1D" w:rsidRPr="007B3C09">
        <w:rPr>
          <w:color w:val="000000"/>
        </w:rPr>
        <w:t>ηρύσσει</w:t>
      </w:r>
      <w:r w:rsidRPr="007B3C09">
        <w:rPr>
          <w:color w:val="000000"/>
        </w:rPr>
        <w:t xml:space="preserve">  </w:t>
      </w:r>
      <w:r w:rsidR="00011617" w:rsidRPr="007B3C09">
        <w:rPr>
          <w:color w:val="000000"/>
        </w:rPr>
        <w:t>δεκατέσσερεις</w:t>
      </w:r>
      <w:r w:rsidRPr="007B3C09">
        <w:rPr>
          <w:color w:val="000000"/>
        </w:rPr>
        <w:t xml:space="preserve"> (</w:t>
      </w:r>
      <w:r w:rsidR="00011617" w:rsidRPr="007B3C09">
        <w:rPr>
          <w:color w:val="000000"/>
        </w:rPr>
        <w:t>14</w:t>
      </w:r>
      <w:r w:rsidRPr="007B3C09">
        <w:rPr>
          <w:color w:val="000000"/>
        </w:rPr>
        <w:t>) θέσε</w:t>
      </w:r>
      <w:r w:rsidR="00B50F1D" w:rsidRPr="007B3C09">
        <w:rPr>
          <w:color w:val="000000"/>
        </w:rPr>
        <w:t xml:space="preserve">ις </w:t>
      </w:r>
      <w:r w:rsidRPr="007B3C09">
        <w:rPr>
          <w:color w:val="000000"/>
        </w:rPr>
        <w:t>υποψηφίων Διδακτόρων.</w:t>
      </w:r>
    </w:p>
    <w:p w14:paraId="72A540F8" w14:textId="77777777" w:rsidR="007B3C09" w:rsidRDefault="007B3C09" w:rsidP="00817455">
      <w:pPr>
        <w:jc w:val="both"/>
        <w:rPr>
          <w:b/>
          <w:color w:val="000000"/>
        </w:rPr>
      </w:pPr>
    </w:p>
    <w:p w14:paraId="1F054BFC" w14:textId="7B9DDFF2" w:rsidR="00FA53CB" w:rsidRPr="007B3C09" w:rsidRDefault="00FA53CB" w:rsidP="00817455">
      <w:pPr>
        <w:jc w:val="both"/>
        <w:rPr>
          <w:b/>
          <w:color w:val="000000"/>
        </w:rPr>
      </w:pPr>
      <w:r w:rsidRPr="007B3C09">
        <w:rPr>
          <w:b/>
          <w:color w:val="000000"/>
        </w:rPr>
        <w:t xml:space="preserve">Α. </w:t>
      </w:r>
      <w:r w:rsidRPr="007B3C09">
        <w:rPr>
          <w:b/>
        </w:rPr>
        <w:t>Πεδία Έρευνας -</w:t>
      </w:r>
      <w:r w:rsidRPr="007B3C09">
        <w:rPr>
          <w:b/>
          <w:color w:val="000000"/>
        </w:rPr>
        <w:t xml:space="preserve"> Θέσεις</w:t>
      </w:r>
    </w:p>
    <w:p w14:paraId="2940CC6E" w14:textId="77777777" w:rsidR="00FA53CB" w:rsidRPr="007B3C09" w:rsidRDefault="00FA53CB" w:rsidP="00817455">
      <w:pPr>
        <w:jc w:val="both"/>
      </w:pPr>
      <w:r w:rsidRPr="007B3C09">
        <w:t>Πεδία Έρευνας και θέσεις:</w:t>
      </w:r>
    </w:p>
    <w:p w14:paraId="2337CA32" w14:textId="6345A9E6" w:rsidR="009F7F0A" w:rsidRPr="007B3C09" w:rsidRDefault="00FA53CB" w:rsidP="00711D3D">
      <w:pPr>
        <w:autoSpaceDE w:val="0"/>
        <w:autoSpaceDN w:val="0"/>
        <w:adjustRightInd w:val="0"/>
        <w:jc w:val="both"/>
      </w:pPr>
      <w:r w:rsidRPr="007B3C09">
        <w:t xml:space="preserve">- </w:t>
      </w:r>
      <w:r w:rsidR="00AF352E" w:rsidRPr="007B3C09">
        <w:t>Οι</w:t>
      </w:r>
      <w:r w:rsidR="00755E22" w:rsidRPr="007B3C09">
        <w:t>κονομικ</w:t>
      </w:r>
      <w:r w:rsidR="00AF352E" w:rsidRPr="007B3C09">
        <w:t>ά</w:t>
      </w:r>
      <w:r w:rsidR="009B6106" w:rsidRPr="007B3C09">
        <w:t>,</w:t>
      </w:r>
      <w:r w:rsidR="00750B8B" w:rsidRPr="007B3C09">
        <w:t xml:space="preserve"> </w:t>
      </w:r>
      <w:r w:rsidR="004F5280">
        <w:t>τρεις</w:t>
      </w:r>
      <w:r w:rsidR="00FC1130" w:rsidRPr="007B3C09">
        <w:t xml:space="preserve"> </w:t>
      </w:r>
      <w:r w:rsidR="00750B8B" w:rsidRPr="007B3C09">
        <w:rPr>
          <w:color w:val="000000"/>
        </w:rPr>
        <w:t>(</w:t>
      </w:r>
      <w:r w:rsidR="004F5280">
        <w:rPr>
          <w:color w:val="000000"/>
        </w:rPr>
        <w:t>3</w:t>
      </w:r>
      <w:r w:rsidR="00AF352E" w:rsidRPr="007B3C09">
        <w:rPr>
          <w:color w:val="000000"/>
        </w:rPr>
        <w:t>) θέσεις</w:t>
      </w:r>
      <w:r w:rsidR="009B6106" w:rsidRPr="007B3C09">
        <w:rPr>
          <w:color w:val="000000"/>
        </w:rPr>
        <w:t>.</w:t>
      </w:r>
      <w:r w:rsidR="00750B8B" w:rsidRPr="007B3C09">
        <w:t xml:space="preserve"> </w:t>
      </w:r>
    </w:p>
    <w:p w14:paraId="5BB92658" w14:textId="3B4B6F16" w:rsidR="00FA53CB" w:rsidRPr="007B3C09" w:rsidRDefault="00FA53CB" w:rsidP="00B236D1">
      <w:pPr>
        <w:pStyle w:val="-HTML"/>
        <w:shd w:val="clear" w:color="auto" w:fill="FFFFFF"/>
        <w:rPr>
          <w:rFonts w:ascii="Times New Roman" w:hAnsi="Times New Roman" w:cs="Times New Roman"/>
          <w:sz w:val="24"/>
          <w:szCs w:val="24"/>
        </w:rPr>
      </w:pPr>
      <w:r w:rsidRPr="007B3C09">
        <w:rPr>
          <w:rFonts w:ascii="Times New Roman" w:hAnsi="Times New Roman" w:cs="Times New Roman"/>
          <w:sz w:val="24"/>
          <w:szCs w:val="24"/>
        </w:rPr>
        <w:t xml:space="preserve">- </w:t>
      </w:r>
      <w:r w:rsidR="00B236D1" w:rsidRPr="007B3C09">
        <w:rPr>
          <w:rFonts w:ascii="Times New Roman" w:hAnsi="Times New Roman" w:cs="Times New Roman"/>
          <w:sz w:val="24"/>
          <w:szCs w:val="24"/>
        </w:rPr>
        <w:t xml:space="preserve">Πληροφορική και </w:t>
      </w:r>
      <w:r w:rsidRPr="007B3C09">
        <w:rPr>
          <w:rFonts w:ascii="Times New Roman" w:hAnsi="Times New Roman" w:cs="Times New Roman"/>
          <w:sz w:val="24"/>
          <w:szCs w:val="24"/>
        </w:rPr>
        <w:t>Κοινωνικ</w:t>
      </w:r>
      <w:r w:rsidR="00AF352E" w:rsidRPr="007B3C09">
        <w:rPr>
          <w:rFonts w:ascii="Times New Roman" w:hAnsi="Times New Roman" w:cs="Times New Roman"/>
          <w:sz w:val="24"/>
          <w:szCs w:val="24"/>
        </w:rPr>
        <w:t>ά</w:t>
      </w:r>
      <w:r w:rsidRPr="007B3C09">
        <w:rPr>
          <w:rFonts w:ascii="Times New Roman" w:hAnsi="Times New Roman" w:cs="Times New Roman"/>
          <w:sz w:val="24"/>
          <w:szCs w:val="24"/>
        </w:rPr>
        <w:t xml:space="preserve"> Δ</w:t>
      </w:r>
      <w:r w:rsidR="00AF352E" w:rsidRPr="007B3C09">
        <w:rPr>
          <w:rFonts w:ascii="Times New Roman" w:hAnsi="Times New Roman" w:cs="Times New Roman"/>
          <w:sz w:val="24"/>
          <w:szCs w:val="24"/>
        </w:rPr>
        <w:t>ίκτυα</w:t>
      </w:r>
      <w:r w:rsidRPr="007B3C09">
        <w:rPr>
          <w:rFonts w:ascii="Times New Roman" w:hAnsi="Times New Roman" w:cs="Times New Roman"/>
          <w:sz w:val="24"/>
          <w:szCs w:val="24"/>
        </w:rPr>
        <w:t xml:space="preserve">, </w:t>
      </w:r>
      <w:r w:rsidR="00FC1130" w:rsidRPr="007B3C09">
        <w:rPr>
          <w:rFonts w:ascii="Times New Roman" w:hAnsi="Times New Roman" w:cs="Times New Roman"/>
          <w:sz w:val="24"/>
          <w:szCs w:val="24"/>
        </w:rPr>
        <w:t xml:space="preserve">μία </w:t>
      </w:r>
      <w:r w:rsidRPr="007B3C09">
        <w:rPr>
          <w:rFonts w:ascii="Times New Roman" w:hAnsi="Times New Roman" w:cs="Times New Roman"/>
          <w:sz w:val="24"/>
          <w:szCs w:val="24"/>
        </w:rPr>
        <w:t>(</w:t>
      </w:r>
      <w:r w:rsidRPr="007B3C09">
        <w:rPr>
          <w:rFonts w:ascii="Times New Roman" w:hAnsi="Times New Roman" w:cs="Times New Roman"/>
          <w:color w:val="000000"/>
          <w:sz w:val="24"/>
          <w:szCs w:val="24"/>
        </w:rPr>
        <w:t>1) θέση.</w:t>
      </w:r>
      <w:r w:rsidR="00B236D1" w:rsidRPr="007B3C09">
        <w:rPr>
          <w:rFonts w:ascii="Times New Roman" w:hAnsi="Times New Roman" w:cs="Times New Roman"/>
          <w:color w:val="333333"/>
          <w:sz w:val="24"/>
          <w:szCs w:val="24"/>
        </w:rPr>
        <w:t xml:space="preserve"> </w:t>
      </w:r>
    </w:p>
    <w:p w14:paraId="6900DEEC" w14:textId="6A2F71DB" w:rsidR="00FA53CB" w:rsidRPr="007B3C09" w:rsidRDefault="00FA53CB" w:rsidP="007F74AC">
      <w:pPr>
        <w:pStyle w:val="-HTML"/>
        <w:rPr>
          <w:rFonts w:ascii="Times New Roman" w:hAnsi="Times New Roman" w:cs="Times New Roman"/>
          <w:color w:val="000000"/>
          <w:sz w:val="24"/>
          <w:szCs w:val="24"/>
        </w:rPr>
      </w:pPr>
      <w:r w:rsidRPr="007B3C09">
        <w:rPr>
          <w:rFonts w:ascii="Times New Roman" w:hAnsi="Times New Roman" w:cs="Times New Roman"/>
          <w:sz w:val="24"/>
          <w:szCs w:val="24"/>
        </w:rPr>
        <w:t xml:space="preserve">- Ποσοτικές μέθοδοι στα Οικονομικά, </w:t>
      </w:r>
      <w:r w:rsidR="00FC1130" w:rsidRPr="007B3C09">
        <w:rPr>
          <w:rFonts w:ascii="Times New Roman" w:hAnsi="Times New Roman" w:cs="Times New Roman"/>
          <w:sz w:val="24"/>
          <w:szCs w:val="24"/>
        </w:rPr>
        <w:t xml:space="preserve">δύο </w:t>
      </w:r>
      <w:r w:rsidRPr="007B3C09">
        <w:rPr>
          <w:rFonts w:ascii="Times New Roman" w:hAnsi="Times New Roman" w:cs="Times New Roman"/>
          <w:color w:val="000000"/>
          <w:sz w:val="24"/>
          <w:szCs w:val="24"/>
        </w:rPr>
        <w:t>(</w:t>
      </w:r>
      <w:r w:rsidR="00424181" w:rsidRPr="007B3C09">
        <w:rPr>
          <w:rFonts w:ascii="Times New Roman" w:hAnsi="Times New Roman" w:cs="Times New Roman"/>
          <w:color w:val="000000"/>
          <w:sz w:val="24"/>
          <w:szCs w:val="24"/>
        </w:rPr>
        <w:t>2</w:t>
      </w:r>
      <w:r w:rsidRPr="007B3C09">
        <w:rPr>
          <w:rFonts w:ascii="Times New Roman" w:hAnsi="Times New Roman" w:cs="Times New Roman"/>
          <w:color w:val="000000"/>
          <w:sz w:val="24"/>
          <w:szCs w:val="24"/>
        </w:rPr>
        <w:t>) θέσ</w:t>
      </w:r>
      <w:r w:rsidR="00424181" w:rsidRPr="007B3C09">
        <w:rPr>
          <w:rFonts w:ascii="Times New Roman" w:hAnsi="Times New Roman" w:cs="Times New Roman"/>
          <w:color w:val="000000"/>
          <w:sz w:val="24"/>
          <w:szCs w:val="24"/>
        </w:rPr>
        <w:t>εις</w:t>
      </w:r>
      <w:r w:rsidRPr="007B3C09">
        <w:rPr>
          <w:rFonts w:ascii="Times New Roman" w:hAnsi="Times New Roman" w:cs="Times New Roman"/>
          <w:color w:val="000000"/>
          <w:sz w:val="24"/>
          <w:szCs w:val="24"/>
        </w:rPr>
        <w:t>.</w:t>
      </w:r>
    </w:p>
    <w:p w14:paraId="78D7FD8E" w14:textId="0EF8FCF4" w:rsidR="0058523B" w:rsidRPr="007B3C09" w:rsidRDefault="0058523B" w:rsidP="0058523B">
      <w:pPr>
        <w:pStyle w:val="-HTML"/>
        <w:shd w:val="clear" w:color="auto" w:fill="FFFFFF"/>
        <w:rPr>
          <w:rFonts w:ascii="Times New Roman" w:hAnsi="Times New Roman" w:cs="Times New Roman"/>
          <w:sz w:val="24"/>
          <w:szCs w:val="24"/>
        </w:rPr>
      </w:pPr>
      <w:r w:rsidRPr="007B3C09">
        <w:rPr>
          <w:rFonts w:ascii="Times New Roman" w:hAnsi="Times New Roman" w:cs="Times New Roman"/>
          <w:color w:val="000000"/>
          <w:sz w:val="24"/>
          <w:szCs w:val="24"/>
        </w:rPr>
        <w:t>- Βιώσιμη Εφοδιαστική Αλυσίδα</w:t>
      </w:r>
      <w:r w:rsidRPr="007B3C09">
        <w:rPr>
          <w:rFonts w:ascii="Times New Roman" w:hAnsi="Times New Roman" w:cs="Times New Roman"/>
          <w:sz w:val="24"/>
          <w:szCs w:val="24"/>
        </w:rPr>
        <w:t xml:space="preserve">, </w:t>
      </w:r>
      <w:r w:rsidR="00FC1130" w:rsidRPr="007B3C09">
        <w:rPr>
          <w:rFonts w:ascii="Times New Roman" w:hAnsi="Times New Roman" w:cs="Times New Roman"/>
          <w:sz w:val="24"/>
          <w:szCs w:val="24"/>
        </w:rPr>
        <w:t xml:space="preserve">μία </w:t>
      </w:r>
      <w:r w:rsidRPr="007B3C09">
        <w:rPr>
          <w:rFonts w:ascii="Times New Roman" w:hAnsi="Times New Roman" w:cs="Times New Roman"/>
          <w:sz w:val="24"/>
          <w:szCs w:val="24"/>
        </w:rPr>
        <w:t>(</w:t>
      </w:r>
      <w:r w:rsidRPr="007B3C09">
        <w:rPr>
          <w:rFonts w:ascii="Times New Roman" w:hAnsi="Times New Roman" w:cs="Times New Roman"/>
          <w:color w:val="000000"/>
          <w:sz w:val="24"/>
          <w:szCs w:val="24"/>
        </w:rPr>
        <w:t>1) θέση.</w:t>
      </w:r>
      <w:r w:rsidRPr="007B3C09">
        <w:rPr>
          <w:rFonts w:ascii="Times New Roman" w:hAnsi="Times New Roman" w:cs="Times New Roman"/>
          <w:color w:val="333333"/>
          <w:sz w:val="24"/>
          <w:szCs w:val="24"/>
        </w:rPr>
        <w:t xml:space="preserve"> </w:t>
      </w:r>
    </w:p>
    <w:p w14:paraId="61750595" w14:textId="78DA1DA2" w:rsidR="00FA53CB" w:rsidRPr="007B3C09" w:rsidRDefault="00FA53CB" w:rsidP="00817455">
      <w:pPr>
        <w:jc w:val="both"/>
      </w:pPr>
      <w:r w:rsidRPr="007B3C09">
        <w:t xml:space="preserve">- Χρηματοοικονομική </w:t>
      </w:r>
      <w:r w:rsidR="009B6106" w:rsidRPr="007B3C09">
        <w:t>–</w:t>
      </w:r>
      <w:r w:rsidRPr="007B3C09">
        <w:t xml:space="preserve"> Λογιστική</w:t>
      </w:r>
      <w:r w:rsidR="009B6106" w:rsidRPr="007B3C09">
        <w:t>,</w:t>
      </w:r>
      <w:r w:rsidRPr="007B3C09">
        <w:t xml:space="preserve"> </w:t>
      </w:r>
      <w:r w:rsidR="00FC1130" w:rsidRPr="007B3C09">
        <w:t xml:space="preserve">τρεις </w:t>
      </w:r>
      <w:r w:rsidRPr="007B3C09">
        <w:rPr>
          <w:color w:val="000000"/>
        </w:rPr>
        <w:t>(</w:t>
      </w:r>
      <w:r w:rsidR="00521822" w:rsidRPr="007B3C09">
        <w:rPr>
          <w:color w:val="000000"/>
        </w:rPr>
        <w:t>3</w:t>
      </w:r>
      <w:r w:rsidRPr="007B3C09">
        <w:rPr>
          <w:color w:val="000000"/>
        </w:rPr>
        <w:t>) θέσ</w:t>
      </w:r>
      <w:r w:rsidR="00521822" w:rsidRPr="007B3C09">
        <w:rPr>
          <w:color w:val="000000"/>
        </w:rPr>
        <w:t>εις</w:t>
      </w:r>
      <w:r w:rsidRPr="007B3C09">
        <w:t>.</w:t>
      </w:r>
    </w:p>
    <w:p w14:paraId="61641D03" w14:textId="5FBAE9BE" w:rsidR="00FA53CB" w:rsidRPr="007B3C09" w:rsidRDefault="00FA53CB" w:rsidP="008F5ED2">
      <w:pPr>
        <w:jc w:val="both"/>
      </w:pPr>
      <w:r w:rsidRPr="007B3C09">
        <w:t>- Λογιστική</w:t>
      </w:r>
      <w:r w:rsidR="00AF352E" w:rsidRPr="007B3C09">
        <w:t>-Ελεγκτική</w:t>
      </w:r>
      <w:r w:rsidR="009B6106" w:rsidRPr="007B3C09">
        <w:t>,</w:t>
      </w:r>
      <w:r w:rsidRPr="007B3C09">
        <w:t xml:space="preserve"> </w:t>
      </w:r>
      <w:r w:rsidR="00FC1130" w:rsidRPr="007B3C09">
        <w:t xml:space="preserve">μία </w:t>
      </w:r>
      <w:r w:rsidRPr="007B3C09">
        <w:rPr>
          <w:color w:val="000000"/>
        </w:rPr>
        <w:t>(1) θέση</w:t>
      </w:r>
      <w:r w:rsidRPr="007B3C09">
        <w:t>.</w:t>
      </w:r>
    </w:p>
    <w:p w14:paraId="22EF33A1" w14:textId="29855F79" w:rsidR="000572EA" w:rsidRPr="007B3C09" w:rsidRDefault="00000093" w:rsidP="008F5ED2">
      <w:pPr>
        <w:jc w:val="both"/>
      </w:pPr>
      <w:r w:rsidRPr="007B3C09">
        <w:t xml:space="preserve">- Λογιστική Εθνικών και Δορυφόρων Λογαριασμών, </w:t>
      </w:r>
      <w:r w:rsidR="00FC1130" w:rsidRPr="007B3C09">
        <w:t xml:space="preserve">μία </w:t>
      </w:r>
      <w:r w:rsidRPr="007B3C09">
        <w:rPr>
          <w:color w:val="000000"/>
        </w:rPr>
        <w:t>(1) θέση</w:t>
      </w:r>
      <w:r w:rsidRPr="007B3C09">
        <w:t>.</w:t>
      </w:r>
    </w:p>
    <w:p w14:paraId="24175046" w14:textId="5716426A" w:rsidR="006D4516" w:rsidRPr="007B3C09" w:rsidRDefault="004B2CFC" w:rsidP="006D4516">
      <w:pPr>
        <w:jc w:val="both"/>
      </w:pPr>
      <w:r w:rsidRPr="007B3C09">
        <w:t>- Χ</w:t>
      </w:r>
      <w:r w:rsidR="006D4516" w:rsidRPr="007B3C09">
        <w:t>ρηματοοικονομικής τραπεζικής και ασφαλιστική</w:t>
      </w:r>
      <w:r w:rsidRPr="007B3C09">
        <w:t xml:space="preserve">, </w:t>
      </w:r>
      <w:r w:rsidR="00FC1130" w:rsidRPr="007B3C09">
        <w:t xml:space="preserve">μία </w:t>
      </w:r>
      <w:r w:rsidRPr="007B3C09">
        <w:rPr>
          <w:color w:val="000000"/>
        </w:rPr>
        <w:t>(1) θέση</w:t>
      </w:r>
      <w:r w:rsidRPr="007B3C09">
        <w:t>.</w:t>
      </w:r>
    </w:p>
    <w:p w14:paraId="6BF03D46" w14:textId="22FA0CDF" w:rsidR="004B2CFC" w:rsidRPr="007B3C09" w:rsidRDefault="004B2CFC" w:rsidP="004B2CFC">
      <w:pPr>
        <w:jc w:val="both"/>
      </w:pPr>
      <w:r w:rsidRPr="007B3C09">
        <w:t xml:space="preserve">- Επενδύσεις / εξαγορές και συγχωνεύσεις, </w:t>
      </w:r>
      <w:r w:rsidR="00FC1130" w:rsidRPr="007B3C09">
        <w:t xml:space="preserve">μία </w:t>
      </w:r>
      <w:r w:rsidRPr="007B3C09">
        <w:rPr>
          <w:color w:val="000000"/>
        </w:rPr>
        <w:t>(1) θέση</w:t>
      </w:r>
      <w:r w:rsidRPr="007B3C09">
        <w:t>.</w:t>
      </w:r>
    </w:p>
    <w:p w14:paraId="37E76CDD" w14:textId="77777777" w:rsidR="006D4516" w:rsidRPr="007B3C09" w:rsidRDefault="006D4516" w:rsidP="008F5ED2">
      <w:pPr>
        <w:jc w:val="both"/>
      </w:pPr>
    </w:p>
    <w:p w14:paraId="5B7E9A35" w14:textId="6D0FD445" w:rsidR="00FA53CB" w:rsidRPr="007B3C09" w:rsidRDefault="00FA53CB" w:rsidP="00817455">
      <w:pPr>
        <w:jc w:val="both"/>
        <w:rPr>
          <w:b/>
          <w:color w:val="000000"/>
        </w:rPr>
      </w:pPr>
      <w:r w:rsidRPr="007B3C09">
        <w:rPr>
          <w:b/>
          <w:color w:val="000000"/>
        </w:rPr>
        <w:t>Β. Προϋποθέσεις για εκπόνηση Διδακτορικής Διατριβής</w:t>
      </w:r>
    </w:p>
    <w:p w14:paraId="4557A57D" w14:textId="77777777" w:rsidR="00EE627E" w:rsidRPr="007B3C09" w:rsidRDefault="00EE627E" w:rsidP="00EE627E">
      <w:pPr>
        <w:autoSpaceDE w:val="0"/>
        <w:autoSpaceDN w:val="0"/>
        <w:adjustRightInd w:val="0"/>
        <w:jc w:val="both"/>
        <w:rPr>
          <w:color w:val="000000"/>
        </w:rPr>
      </w:pPr>
      <w:r w:rsidRPr="007B3C09">
        <w:rPr>
          <w:color w:val="000000"/>
        </w:rPr>
        <w:t xml:space="preserve">1. Δικαίωμα υποβολής αίτησης για εκπόνηση Διδακτορικής Διατριβής έχει ο κάτοχος Διπλώματος Μεταπτυχιακών Σπουδών (Δ.Μ.Σ.) Α.Ε.Ι. της ημεδαπής ή αναγνωρισμένου ως ισότιμου της αλλοδαπής ή ενιαίου και αδιάσπαστου τίτλου σπουδών μεταπτυχιακού επιπέδου του άρθρου 46 του Ν. 4485/2017. </w:t>
      </w:r>
    </w:p>
    <w:p w14:paraId="4E748E57" w14:textId="77777777" w:rsidR="00EE627E" w:rsidRPr="007B3C09" w:rsidRDefault="00EE627E" w:rsidP="00EE627E">
      <w:pPr>
        <w:autoSpaceDE w:val="0"/>
        <w:autoSpaceDN w:val="0"/>
        <w:adjustRightInd w:val="0"/>
        <w:jc w:val="both"/>
        <w:rPr>
          <w:color w:val="000000"/>
        </w:rPr>
      </w:pPr>
      <w:r w:rsidRPr="007B3C09">
        <w:rPr>
          <w:color w:val="000000"/>
        </w:rPr>
        <w:t>2. Οι υποψήφιοι θα πρέπει να διαθέτουν:</w:t>
      </w:r>
    </w:p>
    <w:p w14:paraId="688588F4" w14:textId="77777777" w:rsidR="00EE627E" w:rsidRPr="007B3C09" w:rsidRDefault="00EE627E" w:rsidP="00EE627E">
      <w:pPr>
        <w:autoSpaceDE w:val="0"/>
        <w:autoSpaceDN w:val="0"/>
        <w:adjustRightInd w:val="0"/>
        <w:jc w:val="both"/>
        <w:rPr>
          <w:lang w:eastAsia="en-US"/>
        </w:rPr>
      </w:pPr>
      <w:r w:rsidRPr="007B3C09">
        <w:rPr>
          <w:lang w:eastAsia="en-US"/>
        </w:rPr>
        <w:t>(</w:t>
      </w:r>
      <w:r w:rsidRPr="007B3C09">
        <w:rPr>
          <w:bCs/>
          <w:lang w:eastAsia="en-US"/>
        </w:rPr>
        <w:t>α</w:t>
      </w:r>
      <w:r w:rsidRPr="007B3C09">
        <w:rPr>
          <w:lang w:eastAsia="en-US"/>
        </w:rPr>
        <w:t>) Προπτυχιακό τίτλο σπουδών από ΑΕΙ του Εσωτερικού ή του Εξωτερικού, αναγνωρισμένο από το ΔΙΚΑΤΣΑ/ΔΟΑΤΑΠ.</w:t>
      </w:r>
      <w:r w:rsidRPr="007B3C09">
        <w:t xml:space="preserve"> </w:t>
      </w:r>
    </w:p>
    <w:p w14:paraId="65E3E150" w14:textId="77777777" w:rsidR="00EE627E" w:rsidRPr="007B3C09" w:rsidRDefault="00EE627E" w:rsidP="00EE627E">
      <w:pPr>
        <w:autoSpaceDE w:val="0"/>
        <w:autoSpaceDN w:val="0"/>
        <w:adjustRightInd w:val="0"/>
        <w:jc w:val="both"/>
        <w:rPr>
          <w:lang w:eastAsia="en-US"/>
        </w:rPr>
      </w:pPr>
      <w:r w:rsidRPr="007B3C09">
        <w:rPr>
          <w:lang w:eastAsia="en-US"/>
        </w:rPr>
        <w:t xml:space="preserve">(β) Μεταπτυχιακό τίτλο σπουδών από ΑΕΙ του Εσωτερικού ή του Εξωτερικού αναγνωρισμένο από το ΔΙΚΑΤΣΑ/ΔΟΑΤΑΠ, σε γνωστικό αντικείμενο αντίστοιχο με ένα τουλάχιστον από τα βασικά πεδία έρευνας του Τμήματος Οικονομικών Επιστημών, δηλαδή: </w:t>
      </w:r>
      <w:r w:rsidRPr="007B3C09">
        <w:t>Οικονομικής Θεωρίας και Πολιτικής, Οικονομικής των Επιχειρήσεων, Χρηματοοικονομικής, Λογιστικής και Οικονομετρικής, Στατιστικής Ανάλυσης και Πληροφορικής</w:t>
      </w:r>
      <w:r w:rsidRPr="007B3C09">
        <w:rPr>
          <w:lang w:eastAsia="en-US"/>
        </w:rPr>
        <w:t xml:space="preserve">. </w:t>
      </w:r>
    </w:p>
    <w:p w14:paraId="7247B0BF" w14:textId="77777777" w:rsidR="00EE627E" w:rsidRPr="007B3C09" w:rsidRDefault="00EE627E" w:rsidP="00EE627E">
      <w:pPr>
        <w:autoSpaceDE w:val="0"/>
        <w:autoSpaceDN w:val="0"/>
        <w:adjustRightInd w:val="0"/>
        <w:jc w:val="both"/>
        <w:rPr>
          <w:lang w:eastAsia="en-US"/>
        </w:rPr>
      </w:pPr>
      <w:r w:rsidRPr="007B3C09">
        <w:rPr>
          <w:lang w:eastAsia="en-US"/>
        </w:rPr>
        <w:t>(</w:t>
      </w:r>
      <w:r w:rsidRPr="007B3C09">
        <w:rPr>
          <w:bCs/>
          <w:lang w:eastAsia="en-US"/>
        </w:rPr>
        <w:t>γ</w:t>
      </w:r>
      <w:r w:rsidRPr="007B3C09">
        <w:rPr>
          <w:lang w:eastAsia="en-US"/>
        </w:rPr>
        <w:t>) Να γνωρίζουν επαρκώς την Αγγλική γλώσσα.  Ελάχιστη Απαιτούμενη Επίδοση:</w:t>
      </w:r>
    </w:p>
    <w:p w14:paraId="435484CD" w14:textId="77777777" w:rsidR="00EE627E" w:rsidRPr="007B3C09" w:rsidRDefault="00EE627E" w:rsidP="00EE627E">
      <w:pPr>
        <w:autoSpaceDE w:val="0"/>
        <w:autoSpaceDN w:val="0"/>
        <w:adjustRightInd w:val="0"/>
        <w:jc w:val="both"/>
        <w:rPr>
          <w:lang w:eastAsia="en-US"/>
        </w:rPr>
      </w:pPr>
      <w:r w:rsidRPr="007B3C09">
        <w:rPr>
          <w:lang w:eastAsia="en-US"/>
        </w:rPr>
        <w:t xml:space="preserve"> Proficiency </w:t>
      </w:r>
      <w:r w:rsidRPr="007B3C09">
        <w:t xml:space="preserve">Cambridge ή Michigan </w:t>
      </w:r>
      <w:r w:rsidRPr="007B3C09">
        <w:rPr>
          <w:lang w:eastAsia="en-US"/>
        </w:rPr>
        <w:t xml:space="preserve">ή άλλων πανεπιστημίων δημόσιου χαρακτήρα </w:t>
      </w:r>
      <w:r w:rsidRPr="007B3C09">
        <w:t>ή Ελληνικό Κρατικό Πιστοποιητικό Γλωσσομάθειας επιπέδου Γ2/C2 (αντίστοιχο του Proficientty)</w:t>
      </w:r>
      <w:r w:rsidRPr="007B3C09">
        <w:rPr>
          <w:lang w:eastAsia="en-US"/>
        </w:rPr>
        <w:t xml:space="preserve">, ή  TOEFLPAPER μεγαλύτερο ή ίσο </w:t>
      </w:r>
      <w:r w:rsidRPr="007B3C09">
        <w:t xml:space="preserve"> 550/677 ή TOEFLIBT  </w:t>
      </w:r>
      <w:r w:rsidRPr="007B3C09">
        <w:rPr>
          <w:lang w:eastAsia="en-US"/>
        </w:rPr>
        <w:t xml:space="preserve">μεγαλύτερο ή ίσο </w:t>
      </w:r>
      <w:r w:rsidRPr="007B3C09">
        <w:t xml:space="preserve"> 8Ο/120 ή lELTSAcademic </w:t>
      </w:r>
      <w:r w:rsidRPr="007B3C09">
        <w:rPr>
          <w:lang w:eastAsia="en-US"/>
        </w:rPr>
        <w:t xml:space="preserve">μεγαλύτερο ή ίσο </w:t>
      </w:r>
      <w:r w:rsidRPr="007B3C09">
        <w:t xml:space="preserve"> 6,5 </w:t>
      </w:r>
      <w:r w:rsidRPr="007B3C09">
        <w:rPr>
          <w:lang w:eastAsia="en-US"/>
        </w:rPr>
        <w:t xml:space="preserve"> ή  πτυχίο τριτοβάθμιας εκπαίδευσης ή μεταπτυχιακό δίπλωμα από Αγγλόφωνο Πανεπιστήμιο (που έχει αναγνωρισθεί από το ΔΙΚΑΤΣΑ ή ΔΟΑΤΑΠ) ή πτυχίο ξένων </w:t>
      </w:r>
      <w:r w:rsidRPr="007B3C09">
        <w:t xml:space="preserve">γλωσσών μετάφρασης και διερμηνείας ΑΕΙ της ημεδαπής ή ισότιμο αντίστοιχης ειδικότητας </w:t>
      </w:r>
      <w:r w:rsidRPr="007B3C09">
        <w:lastRenderedPageBreak/>
        <w:t>της αλλοδαπής ή πτυχίο τμήματος αγγλικής γλώσσας και φιλολογίας ΑΕΙ της ημεδαπής.</w:t>
      </w:r>
    </w:p>
    <w:p w14:paraId="1C77783A" w14:textId="77777777" w:rsidR="00EE627E" w:rsidRPr="007B3C09" w:rsidRDefault="00EE627E" w:rsidP="00EE627E">
      <w:pPr>
        <w:autoSpaceDE w:val="0"/>
        <w:autoSpaceDN w:val="0"/>
        <w:adjustRightInd w:val="0"/>
        <w:jc w:val="both"/>
        <w:rPr>
          <w:color w:val="000000"/>
        </w:rPr>
      </w:pPr>
      <w:r w:rsidRPr="007B3C09">
        <w:rPr>
          <w:color w:val="000000"/>
        </w:rPr>
        <w:t xml:space="preserve">(δ) Η αποδοχή αλλοδαπών Φοιτητών θα γίνεται εφόσον προσκομίσουν την αναγνώριση του τίτλου του πτυχίου και μεταπτυχιακού τους διπλώματος από το Δ.Ο.Α.Τ.Α.Π. και επιπλέον είναι κάτοχοι της Ελληνικής πιστοποίησης γλωσσομάθειας. </w:t>
      </w:r>
    </w:p>
    <w:p w14:paraId="2E4C150D" w14:textId="6B6729C4" w:rsidR="00EE627E" w:rsidRPr="007B3C09" w:rsidRDefault="00EE627E" w:rsidP="00EE627E">
      <w:pPr>
        <w:autoSpaceDE w:val="0"/>
        <w:autoSpaceDN w:val="0"/>
        <w:adjustRightInd w:val="0"/>
        <w:jc w:val="both"/>
        <w:rPr>
          <w:color w:val="000000"/>
        </w:rPr>
      </w:pPr>
      <w:r w:rsidRPr="007B3C09">
        <w:rPr>
          <w:color w:val="000000"/>
        </w:rPr>
        <w:t xml:space="preserve">3. Ο υποψήφιος κατά τη διάρκεια της </w:t>
      </w:r>
      <w:r w:rsidRPr="007B3C09">
        <w:rPr>
          <w:bCs/>
          <w:color w:val="000000"/>
        </w:rPr>
        <w:t xml:space="preserve">προκήρυξης </w:t>
      </w:r>
      <w:r w:rsidRPr="007B3C09">
        <w:rPr>
          <w:color w:val="000000"/>
        </w:rPr>
        <w:t xml:space="preserve">και στις αναφερόμενες σε αυτήν ημερομηνίες υποβάλει σχετική αίτηση στη Γραμματεία του Τμήματος. Στην αίτηση αναγράφεται ο προτεινόμενος τίτλος της Διδακτορικής Διατριβής, η προτεινόμενη γλώσσα εκπόνησης, η οποία είναι η Ελληνική, και ο προτεινόμενος ως επιβλέπων της διδακτορικής διατριβής, ο οποίος ανήκει σε όσους έχουν δικαίωμα επίβλεψης διδακτορικής διατριβής, σύμφωνα με όσα ορίζονται στο άρθρο 6 του Κανονισμού. </w:t>
      </w:r>
    </w:p>
    <w:p w14:paraId="31F17E57" w14:textId="77777777" w:rsidR="007B3C09" w:rsidRDefault="007B3C09" w:rsidP="00817455">
      <w:pPr>
        <w:jc w:val="both"/>
        <w:rPr>
          <w:b/>
          <w:color w:val="000000"/>
        </w:rPr>
      </w:pPr>
    </w:p>
    <w:p w14:paraId="43F36447" w14:textId="48BA6640" w:rsidR="00FA53CB" w:rsidRPr="007B3C09" w:rsidRDefault="00FA53CB" w:rsidP="00817455">
      <w:pPr>
        <w:jc w:val="both"/>
        <w:rPr>
          <w:b/>
          <w:color w:val="000000"/>
        </w:rPr>
      </w:pPr>
      <w:r w:rsidRPr="007B3C09">
        <w:rPr>
          <w:b/>
          <w:color w:val="000000"/>
        </w:rPr>
        <w:t>Γ. Τα απαιτούμενα δικαιολογητικά</w:t>
      </w:r>
    </w:p>
    <w:p w14:paraId="6B5AC065" w14:textId="77777777" w:rsidR="00FA53CB" w:rsidRPr="007B3C09" w:rsidRDefault="00FA53CB" w:rsidP="00817455">
      <w:pPr>
        <w:jc w:val="both"/>
        <w:rPr>
          <w:b/>
          <w:i/>
          <w:lang w:eastAsia="en-US"/>
        </w:rPr>
      </w:pPr>
      <w:r w:rsidRPr="007B3C09">
        <w:rPr>
          <w:b/>
          <w:i/>
          <w:lang w:eastAsia="en-US"/>
        </w:rPr>
        <w:t>Εφ' όσον πληρούνται οι παραπάνω προϋποθέσεις, οι υποψήφιοι θα πρέπει να υποβάλουν στη Γραμματεία του Τμήματος Οικονομικών Επιστημών</w:t>
      </w:r>
      <w:r w:rsidRPr="007B3C09">
        <w:rPr>
          <w:b/>
          <w:i/>
        </w:rPr>
        <w:t xml:space="preserve">, </w:t>
      </w:r>
      <w:r w:rsidRPr="007B3C09">
        <w:rPr>
          <w:b/>
          <w:i/>
          <w:lang w:eastAsia="en-US"/>
        </w:rPr>
        <w:t xml:space="preserve"> φάκελο με τα παρακάτω δικαιολογητικά:</w:t>
      </w:r>
    </w:p>
    <w:p w14:paraId="33E6BAFB" w14:textId="23C35729" w:rsidR="00EE627E" w:rsidRPr="007B3C09" w:rsidRDefault="00EE627E" w:rsidP="00EE627E">
      <w:pPr>
        <w:autoSpaceDE w:val="0"/>
        <w:autoSpaceDN w:val="0"/>
        <w:adjustRightInd w:val="0"/>
        <w:jc w:val="both"/>
        <w:rPr>
          <w:color w:val="000000"/>
          <w:lang w:eastAsia="en-US"/>
        </w:rPr>
      </w:pPr>
      <w:r w:rsidRPr="007B3C09">
        <w:rPr>
          <w:color w:val="000000"/>
          <w:lang w:eastAsia="en-US"/>
        </w:rPr>
        <w:t>1. Έντυπη αίτηση</w:t>
      </w:r>
      <w:r w:rsidR="00030EE9" w:rsidRPr="007B3C09">
        <w:rPr>
          <w:color w:val="000000"/>
          <w:lang w:eastAsia="en-US"/>
        </w:rPr>
        <w:t xml:space="preserve"> (συνημμένο υπόδειγμα)</w:t>
      </w:r>
      <w:r w:rsidRPr="007B3C09">
        <w:rPr>
          <w:color w:val="000000"/>
          <w:lang w:eastAsia="en-US"/>
        </w:rPr>
        <w:t xml:space="preserve"> στην οποία να αναγράφεται το πεδίο έρευνας και ο τίτλος της Διδακτορικής Διατριβής. </w:t>
      </w:r>
    </w:p>
    <w:p w14:paraId="359FED4D" w14:textId="77777777" w:rsidR="00EE627E" w:rsidRPr="007B3C09" w:rsidRDefault="00EE627E" w:rsidP="00EE627E">
      <w:pPr>
        <w:autoSpaceDE w:val="0"/>
        <w:autoSpaceDN w:val="0"/>
        <w:adjustRightInd w:val="0"/>
        <w:jc w:val="both"/>
        <w:rPr>
          <w:color w:val="000000"/>
          <w:lang w:eastAsia="en-US"/>
        </w:rPr>
      </w:pPr>
      <w:r w:rsidRPr="007B3C09">
        <w:rPr>
          <w:color w:val="000000"/>
          <w:lang w:eastAsia="en-US"/>
        </w:rPr>
        <w:t>2. Αναλυτικό Βιογραφικό Σημείωμα.</w:t>
      </w:r>
    </w:p>
    <w:p w14:paraId="535F6CB4" w14:textId="77777777" w:rsidR="00EE627E" w:rsidRPr="007B3C09" w:rsidRDefault="00EE627E" w:rsidP="00EE627E">
      <w:pPr>
        <w:autoSpaceDE w:val="0"/>
        <w:autoSpaceDN w:val="0"/>
        <w:adjustRightInd w:val="0"/>
        <w:jc w:val="both"/>
        <w:rPr>
          <w:color w:val="000000"/>
          <w:lang w:eastAsia="en-US"/>
        </w:rPr>
      </w:pPr>
      <w:r w:rsidRPr="007B3C09">
        <w:rPr>
          <w:color w:val="000000"/>
          <w:lang w:eastAsia="en-US"/>
        </w:rPr>
        <w:t>3. Αντίγραφα Πτυχίου και Μεταπτυχιακού Διπλώματος.</w:t>
      </w:r>
    </w:p>
    <w:p w14:paraId="0EDA050B" w14:textId="77777777" w:rsidR="00EE627E" w:rsidRPr="007B3C09" w:rsidRDefault="00EE627E" w:rsidP="00EE627E">
      <w:pPr>
        <w:autoSpaceDE w:val="0"/>
        <w:autoSpaceDN w:val="0"/>
        <w:adjustRightInd w:val="0"/>
        <w:jc w:val="both"/>
        <w:rPr>
          <w:color w:val="000000"/>
          <w:lang w:eastAsia="en-US"/>
        </w:rPr>
      </w:pPr>
      <w:r w:rsidRPr="007B3C09">
        <w:rPr>
          <w:color w:val="000000"/>
          <w:lang w:eastAsia="en-US"/>
        </w:rPr>
        <w:t>4. Βεβαίωση αναλυτικής βαθμολογίας Πτυχίου και Μεταπτυχιακού (με ακριβή μέσο όρο).</w:t>
      </w:r>
    </w:p>
    <w:p w14:paraId="5D002DB1" w14:textId="77777777" w:rsidR="00EE627E" w:rsidRPr="007B3C09" w:rsidRDefault="00EE627E" w:rsidP="00EE627E">
      <w:pPr>
        <w:autoSpaceDE w:val="0"/>
        <w:autoSpaceDN w:val="0"/>
        <w:adjustRightInd w:val="0"/>
        <w:jc w:val="both"/>
        <w:rPr>
          <w:color w:val="000000"/>
          <w:lang w:eastAsia="en-US"/>
        </w:rPr>
      </w:pPr>
      <w:r w:rsidRPr="007B3C09">
        <w:rPr>
          <w:color w:val="000000"/>
          <w:lang w:eastAsia="en-US"/>
        </w:rPr>
        <w:t>5. Αποδεικτικό Αγγλικής γλώσσας και δεύτερης ξένης γλώσσας (εάν υπάρχει).</w:t>
      </w:r>
    </w:p>
    <w:p w14:paraId="6AE5D011" w14:textId="77777777" w:rsidR="00EE627E" w:rsidRPr="007B3C09" w:rsidRDefault="00EE627E" w:rsidP="00EE627E">
      <w:pPr>
        <w:autoSpaceDE w:val="0"/>
        <w:autoSpaceDN w:val="0"/>
        <w:adjustRightInd w:val="0"/>
        <w:jc w:val="both"/>
        <w:rPr>
          <w:color w:val="000000"/>
          <w:lang w:eastAsia="en-US"/>
        </w:rPr>
      </w:pPr>
      <w:r w:rsidRPr="007B3C09">
        <w:rPr>
          <w:color w:val="000000"/>
          <w:lang w:eastAsia="en-US"/>
        </w:rPr>
        <w:t>6. Επιστημονικές Δημοσιεύσεις και πιστοποιητικά συμμετοχής σε ερευνητικά προγράμματα (εάν υπάρχουν).</w:t>
      </w:r>
    </w:p>
    <w:p w14:paraId="0D6C042E" w14:textId="77777777" w:rsidR="00EE627E" w:rsidRPr="007B3C09" w:rsidRDefault="00EE627E" w:rsidP="00EE627E">
      <w:pPr>
        <w:autoSpaceDE w:val="0"/>
        <w:autoSpaceDN w:val="0"/>
        <w:adjustRightInd w:val="0"/>
        <w:jc w:val="both"/>
        <w:rPr>
          <w:color w:val="000000"/>
          <w:lang w:eastAsia="en-US"/>
        </w:rPr>
      </w:pPr>
      <w:r w:rsidRPr="007B3C09">
        <w:rPr>
          <w:color w:val="000000"/>
          <w:lang w:eastAsia="en-US"/>
        </w:rPr>
        <w:t>7. Αποδεικτικά Επαγγελματικής Εμπειρίας (εάν υπάρχουν).</w:t>
      </w:r>
    </w:p>
    <w:p w14:paraId="03E910B0" w14:textId="77777777" w:rsidR="00EE627E" w:rsidRPr="007B3C09" w:rsidRDefault="00EE627E" w:rsidP="00EE627E">
      <w:pPr>
        <w:autoSpaceDE w:val="0"/>
        <w:autoSpaceDN w:val="0"/>
        <w:adjustRightInd w:val="0"/>
        <w:jc w:val="both"/>
        <w:rPr>
          <w:color w:val="000000"/>
          <w:lang w:eastAsia="en-US"/>
        </w:rPr>
      </w:pPr>
      <w:r w:rsidRPr="007B3C09">
        <w:rPr>
          <w:color w:val="000000"/>
          <w:lang w:eastAsia="en-US"/>
        </w:rPr>
        <w:t>8. Δύο συστατικές επιστολές από μέλη ΔΕΠ.</w:t>
      </w:r>
    </w:p>
    <w:p w14:paraId="1F31D75A" w14:textId="12D46446" w:rsidR="00EE627E" w:rsidRPr="007B3C09" w:rsidRDefault="00EE627E" w:rsidP="00EE627E">
      <w:pPr>
        <w:autoSpaceDE w:val="0"/>
        <w:autoSpaceDN w:val="0"/>
        <w:adjustRightInd w:val="0"/>
        <w:jc w:val="both"/>
        <w:rPr>
          <w:color w:val="000000"/>
          <w:lang w:eastAsia="en-US"/>
        </w:rPr>
      </w:pPr>
      <w:r w:rsidRPr="007B3C09">
        <w:rPr>
          <w:color w:val="000000"/>
        </w:rPr>
        <w:t>9. Σχέδιο της ερευνητικής πρότασης της Διδακτορικής Διατριβής, το</w:t>
      </w:r>
      <w:r w:rsidRPr="007B3C09">
        <w:rPr>
          <w:lang w:eastAsia="en-US"/>
        </w:rPr>
        <w:t xml:space="preserve"> οποίο περιλαμβάνει: τον </w:t>
      </w:r>
      <w:r w:rsidRPr="007B3C09">
        <w:rPr>
          <w:color w:val="000000"/>
          <w:lang w:eastAsia="en-US"/>
        </w:rPr>
        <w:t xml:space="preserve">τίτλο της Διδακτορικής Διατριβής, το γνωστικό πεδίο, </w:t>
      </w:r>
      <w:r w:rsidRPr="007B3C09">
        <w:rPr>
          <w:lang w:eastAsia="en-US"/>
        </w:rPr>
        <w:t>την ανασκόπηση της βιβλιογραφίας με τις επιστημονικές απόψεις επί του θέματος και τη συμβολή της διατριβής, τους σκοπούς και την/ις υπόθεσ/η/εις της Διδακτορικής Διατριβής ή τα ερευνητικά ερωτήματα, τη μεθοδολογία, τη σχετική βιβλιογραφία και το χρονοδιάγραμμα εκπόνησης της διατριβής. Το θέμα θα πρέπει να είναι ερευνητικά και επιστημονικά πρωτότυπο και να προάγει την επιστήμη</w:t>
      </w:r>
      <w:r w:rsidR="00E6111A" w:rsidRPr="007B3C09">
        <w:rPr>
          <w:lang w:eastAsia="en-US"/>
        </w:rPr>
        <w:t xml:space="preserve">, </w:t>
      </w:r>
      <w:r w:rsidR="00030EE9" w:rsidRPr="007B3C09">
        <w:rPr>
          <w:color w:val="000000"/>
          <w:lang w:eastAsia="en-US"/>
        </w:rPr>
        <w:t>(συνημμένο υπόδειγμα)</w:t>
      </w:r>
      <w:r w:rsidR="00967740" w:rsidRPr="007B3C09">
        <w:rPr>
          <w:color w:val="000000"/>
          <w:lang w:eastAsia="en-US"/>
        </w:rPr>
        <w:t>.</w:t>
      </w:r>
    </w:p>
    <w:p w14:paraId="561F6000" w14:textId="77777777" w:rsidR="00EE627E" w:rsidRPr="007B3C09" w:rsidRDefault="00EE627E" w:rsidP="00EE627E">
      <w:pPr>
        <w:autoSpaceDE w:val="0"/>
        <w:autoSpaceDN w:val="0"/>
        <w:adjustRightInd w:val="0"/>
        <w:jc w:val="both"/>
        <w:rPr>
          <w:b/>
          <w:color w:val="000000"/>
        </w:rPr>
      </w:pPr>
      <w:r w:rsidRPr="007B3C09">
        <w:rPr>
          <w:color w:val="000000"/>
          <w:lang w:eastAsia="en-US"/>
        </w:rPr>
        <w:t xml:space="preserve">10. Η αίτηση υποψηφιότητας για διδακτορικές σπουδές  θα πρέπει να υποστηρίζεται από τον </w:t>
      </w:r>
      <w:r w:rsidRPr="007B3C09">
        <w:rPr>
          <w:color w:val="000000"/>
        </w:rPr>
        <w:t xml:space="preserve">προτεινόμενο επιβλέποντα της διδακτορικής διατριβής και να </w:t>
      </w:r>
      <w:r w:rsidRPr="007B3C09">
        <w:rPr>
          <w:color w:val="000000"/>
          <w:lang w:eastAsia="en-US"/>
        </w:rPr>
        <w:t>συνυπογράφεται από αυτόν.</w:t>
      </w:r>
    </w:p>
    <w:p w14:paraId="4DAE2E06" w14:textId="77777777" w:rsidR="007B3C09" w:rsidRDefault="007B3C09" w:rsidP="00B82EF7">
      <w:pPr>
        <w:jc w:val="both"/>
        <w:rPr>
          <w:b/>
          <w:bCs/>
          <w:color w:val="000000"/>
        </w:rPr>
      </w:pPr>
    </w:p>
    <w:p w14:paraId="5E803B59" w14:textId="1888A853" w:rsidR="00B82EF7" w:rsidRPr="007B3C09" w:rsidRDefault="00B82EF7" w:rsidP="00B82EF7">
      <w:pPr>
        <w:jc w:val="both"/>
        <w:rPr>
          <w:b/>
          <w:bCs/>
          <w:color w:val="000000"/>
        </w:rPr>
      </w:pPr>
      <w:r w:rsidRPr="007B3C09">
        <w:rPr>
          <w:b/>
          <w:bCs/>
          <w:color w:val="000000"/>
        </w:rPr>
        <w:t xml:space="preserve">Οι φάκελοι των υποψηφίων </w:t>
      </w:r>
      <w:r w:rsidR="00750CF9" w:rsidRPr="007B3C09">
        <w:rPr>
          <w:b/>
          <w:bCs/>
          <w:color w:val="000000"/>
        </w:rPr>
        <w:t xml:space="preserve">Διδακτόρων </w:t>
      </w:r>
      <w:r w:rsidRPr="007B3C09">
        <w:rPr>
          <w:b/>
          <w:bCs/>
          <w:color w:val="000000"/>
        </w:rPr>
        <w:t>υποβάλλονται έως τη</w:t>
      </w:r>
      <w:r w:rsidR="00161CF4" w:rsidRPr="007B3C09">
        <w:rPr>
          <w:b/>
          <w:bCs/>
          <w:color w:val="000000"/>
        </w:rPr>
        <w:t>ν</w:t>
      </w:r>
      <w:r w:rsidRPr="007B3C09">
        <w:rPr>
          <w:b/>
          <w:bCs/>
          <w:color w:val="000000"/>
        </w:rPr>
        <w:t xml:space="preserve"> </w:t>
      </w:r>
      <w:r w:rsidR="00161CF4" w:rsidRPr="007B3C09">
        <w:rPr>
          <w:b/>
          <w:bCs/>
          <w:color w:val="000000"/>
        </w:rPr>
        <w:t>Παρασκευή</w:t>
      </w:r>
      <w:r w:rsidRPr="007B3C09">
        <w:rPr>
          <w:b/>
          <w:bCs/>
          <w:color w:val="000000"/>
        </w:rPr>
        <w:t xml:space="preserve"> </w:t>
      </w:r>
      <w:r w:rsidR="002F1F17" w:rsidRPr="007B3C09">
        <w:rPr>
          <w:b/>
          <w:bCs/>
          <w:color w:val="000000"/>
        </w:rPr>
        <w:t>2</w:t>
      </w:r>
      <w:r w:rsidR="00735B41" w:rsidRPr="007B3C09">
        <w:rPr>
          <w:b/>
          <w:bCs/>
          <w:color w:val="000000"/>
        </w:rPr>
        <w:t>5</w:t>
      </w:r>
      <w:r w:rsidRPr="007B3C09">
        <w:rPr>
          <w:b/>
          <w:bCs/>
          <w:color w:val="000000"/>
        </w:rPr>
        <w:t xml:space="preserve"> Σεπτεμβρίου 202</w:t>
      </w:r>
      <w:r w:rsidR="00735B41" w:rsidRPr="007B3C09">
        <w:rPr>
          <w:b/>
          <w:bCs/>
          <w:color w:val="000000"/>
        </w:rPr>
        <w:t>6</w:t>
      </w:r>
      <w:r w:rsidRPr="007B3C09">
        <w:rPr>
          <w:b/>
          <w:bCs/>
          <w:color w:val="000000"/>
        </w:rPr>
        <w:t xml:space="preserve"> και ώρα 14:30</w:t>
      </w:r>
      <w:r w:rsidR="00750CF9" w:rsidRPr="007B3C09">
        <w:rPr>
          <w:b/>
          <w:bCs/>
          <w:color w:val="000000"/>
        </w:rPr>
        <w:t xml:space="preserve"> στη Γραμματεία του Τμήματος Οικονομικών Επιστημών</w:t>
      </w:r>
      <w:r w:rsidR="0016180D" w:rsidRPr="007B3C09">
        <w:rPr>
          <w:b/>
          <w:bCs/>
          <w:color w:val="000000"/>
        </w:rPr>
        <w:t xml:space="preserve"> σε έντυπη και ηλεκτρονική (</w:t>
      </w:r>
      <w:r w:rsidR="0016180D" w:rsidRPr="007B3C09">
        <w:rPr>
          <w:b/>
          <w:bCs/>
          <w:color w:val="000000"/>
          <w:lang w:val="en-US"/>
        </w:rPr>
        <w:t>CD</w:t>
      </w:r>
      <w:r w:rsidR="00735B41" w:rsidRPr="007B3C09">
        <w:rPr>
          <w:b/>
          <w:bCs/>
          <w:color w:val="000000"/>
        </w:rPr>
        <w:t xml:space="preserve"> ή </w:t>
      </w:r>
      <w:r w:rsidR="007849CA" w:rsidRPr="007B3C09">
        <w:rPr>
          <w:b/>
          <w:bCs/>
          <w:color w:val="000000"/>
          <w:lang w:val="en-US"/>
        </w:rPr>
        <w:t>USB</w:t>
      </w:r>
      <w:r w:rsidR="007849CA" w:rsidRPr="007B3C09">
        <w:rPr>
          <w:b/>
          <w:bCs/>
          <w:color w:val="000000"/>
        </w:rPr>
        <w:t xml:space="preserve"> </w:t>
      </w:r>
      <w:r w:rsidR="007849CA" w:rsidRPr="007B3C09">
        <w:rPr>
          <w:b/>
          <w:bCs/>
          <w:color w:val="000000"/>
          <w:lang w:val="en-US"/>
        </w:rPr>
        <w:t>flash</w:t>
      </w:r>
      <w:r w:rsidR="007849CA" w:rsidRPr="007B3C09">
        <w:rPr>
          <w:b/>
          <w:bCs/>
          <w:color w:val="000000"/>
        </w:rPr>
        <w:t xml:space="preserve"> </w:t>
      </w:r>
      <w:r w:rsidR="007849CA" w:rsidRPr="007B3C09">
        <w:rPr>
          <w:b/>
          <w:bCs/>
          <w:color w:val="000000"/>
          <w:lang w:val="en-US"/>
        </w:rPr>
        <w:t>drive</w:t>
      </w:r>
      <w:r w:rsidR="0016180D" w:rsidRPr="007B3C09">
        <w:rPr>
          <w:b/>
          <w:bCs/>
          <w:color w:val="000000"/>
        </w:rPr>
        <w:t>) μορφή</w:t>
      </w:r>
      <w:r w:rsidR="00750CF9" w:rsidRPr="007B3C09">
        <w:rPr>
          <w:b/>
          <w:bCs/>
          <w:color w:val="000000"/>
        </w:rPr>
        <w:t>, Τέρμα Μαγνησίας ΤΚ  62124 Σέρρες.</w:t>
      </w:r>
    </w:p>
    <w:p w14:paraId="64B6E7C9" w14:textId="77777777" w:rsidR="007B3C09" w:rsidRDefault="007B3C09" w:rsidP="00817455">
      <w:pPr>
        <w:jc w:val="both"/>
        <w:rPr>
          <w:rStyle w:val="a3"/>
          <w:bCs/>
        </w:rPr>
      </w:pPr>
    </w:p>
    <w:p w14:paraId="7715EF16" w14:textId="2E288D06" w:rsidR="00FA53CB" w:rsidRPr="007B3C09" w:rsidRDefault="00FA53CB" w:rsidP="00817455">
      <w:pPr>
        <w:jc w:val="both"/>
      </w:pPr>
      <w:r w:rsidRPr="007B3C09">
        <w:rPr>
          <w:rStyle w:val="a3"/>
          <w:bCs/>
        </w:rPr>
        <w:t>Δ. Κριτήρια Αξιολόγησης</w:t>
      </w:r>
    </w:p>
    <w:p w14:paraId="154CCD10" w14:textId="77777777" w:rsidR="00EE627E" w:rsidRPr="007B3C09" w:rsidRDefault="00EE627E" w:rsidP="00EE627E">
      <w:pPr>
        <w:jc w:val="both"/>
      </w:pPr>
      <w:r w:rsidRPr="007B3C09">
        <w:t>Αφού η αίτηση του/της υποψηφίου/ας με τα υποβληθέντα δικαιολογητικά έχει αξιολογηθεί και κρίνεται ως τυπικά δεκτός/ή με βάση τα κριτήρια των τυπικών προσόντων των άρθρων 3 και 4, ακολουθεί η ουσιαστική αξιολόγηση με βάση τα ακόλουθα κριτήρια:</w:t>
      </w:r>
    </w:p>
    <w:p w14:paraId="3E639848" w14:textId="77777777" w:rsidR="00EE627E" w:rsidRPr="007B3C09" w:rsidRDefault="00EE627E" w:rsidP="00EE627E">
      <w:pPr>
        <w:numPr>
          <w:ilvl w:val="0"/>
          <w:numId w:val="12"/>
        </w:numPr>
        <w:spacing w:before="100" w:beforeAutospacing="1" w:after="100" w:afterAutospacing="1"/>
        <w:jc w:val="both"/>
      </w:pPr>
      <w:r w:rsidRPr="007B3C09">
        <w:lastRenderedPageBreak/>
        <w:t xml:space="preserve">Βαθμός Πρώτου Πτυχίου (Βαρύτητα 20%). </w:t>
      </w:r>
    </w:p>
    <w:p w14:paraId="0DD5E836" w14:textId="77777777" w:rsidR="00EE627E" w:rsidRPr="007B3C09" w:rsidRDefault="00EE627E" w:rsidP="00EE627E">
      <w:pPr>
        <w:numPr>
          <w:ilvl w:val="0"/>
          <w:numId w:val="12"/>
        </w:numPr>
        <w:spacing w:before="100" w:beforeAutospacing="1" w:after="100" w:afterAutospacing="1"/>
        <w:jc w:val="both"/>
      </w:pPr>
      <w:r w:rsidRPr="007B3C09">
        <w:t>Βαθμός Μεταπτυχιακού Διπλώματος σε συναφές γνωστικό αντικείμενο με την προκήρυξη (Βαρύτητα 20%).</w:t>
      </w:r>
    </w:p>
    <w:p w14:paraId="623A223A" w14:textId="77777777" w:rsidR="00EE627E" w:rsidRPr="007B3C09" w:rsidRDefault="00EE627E" w:rsidP="00EE627E">
      <w:pPr>
        <w:numPr>
          <w:ilvl w:val="0"/>
          <w:numId w:val="12"/>
        </w:numPr>
        <w:spacing w:before="100" w:beforeAutospacing="1" w:after="100" w:afterAutospacing="1"/>
        <w:jc w:val="both"/>
      </w:pPr>
      <w:r w:rsidRPr="007B3C09">
        <w:t>Επαρκής γνώση μίας Δεύτερης Γλώσσας πέραν της Αγγλικής (Βαρύτητα 5%).</w:t>
      </w:r>
    </w:p>
    <w:p w14:paraId="6B3FF744" w14:textId="77777777" w:rsidR="00EE627E" w:rsidRPr="007B3C09" w:rsidRDefault="00EE627E" w:rsidP="00EE627E">
      <w:pPr>
        <w:numPr>
          <w:ilvl w:val="0"/>
          <w:numId w:val="12"/>
        </w:numPr>
        <w:spacing w:before="100" w:beforeAutospacing="1" w:after="100" w:afterAutospacing="1"/>
        <w:jc w:val="both"/>
      </w:pPr>
      <w:r w:rsidRPr="007B3C09">
        <w:t>Η ικανότητα που διαθέτει και η προοπτική του/της υποψηφίου/ας για την πραγματοποίηση έρευνας. Η ερευνητική ικανότητα αποδεικνύεται πρωτίστως με την ύπαρξη επιστημονικών δημοσιεύσεων, συμμετοχή με εισήγηση σε συνέδρια με κριτές, δημοσιεύσεις σε έγκυρα περιοδικά, και δευτερευόντως με αποδεικτικά συμμετοχής σε ερευνητικά προγράμματα (Βαρύτητα 20%).</w:t>
      </w:r>
    </w:p>
    <w:p w14:paraId="0FFDD0A3" w14:textId="77777777" w:rsidR="00EE627E" w:rsidRPr="007B3C09" w:rsidRDefault="00EE627E" w:rsidP="00EE627E">
      <w:pPr>
        <w:numPr>
          <w:ilvl w:val="0"/>
          <w:numId w:val="12"/>
        </w:numPr>
        <w:spacing w:before="100" w:beforeAutospacing="1" w:after="100" w:afterAutospacing="1"/>
        <w:jc w:val="both"/>
      </w:pPr>
      <w:r w:rsidRPr="007B3C09">
        <w:t>Η επαγγελματική εμπειρία που αποδεικνύεται με αποδεικτικά (Βαρύτητα 5%).</w:t>
      </w:r>
    </w:p>
    <w:p w14:paraId="1739A41B" w14:textId="77777777" w:rsidR="00EE627E" w:rsidRPr="007B3C09" w:rsidRDefault="00EE627E" w:rsidP="00EE627E">
      <w:pPr>
        <w:numPr>
          <w:ilvl w:val="0"/>
          <w:numId w:val="12"/>
        </w:numPr>
        <w:spacing w:before="100" w:beforeAutospacing="1" w:after="100" w:afterAutospacing="1"/>
        <w:jc w:val="both"/>
      </w:pPr>
      <w:r w:rsidRPr="007B3C09">
        <w:t>Αξιολόγηση προσχεδίου Διδακτορικής Διατριβής (Thesis Proposal) (Βαρύτητα 10%).</w:t>
      </w:r>
    </w:p>
    <w:p w14:paraId="19595DB4" w14:textId="77777777" w:rsidR="00EE627E" w:rsidRPr="007B3C09" w:rsidRDefault="00EE627E" w:rsidP="00EE627E">
      <w:pPr>
        <w:numPr>
          <w:ilvl w:val="0"/>
          <w:numId w:val="12"/>
        </w:numPr>
        <w:spacing w:before="100" w:beforeAutospacing="1" w:after="100" w:afterAutospacing="1"/>
        <w:jc w:val="both"/>
      </w:pPr>
      <w:r w:rsidRPr="007B3C09">
        <w:t>Συνέντευξη του/της υποψηφίου/ας (Βαρύτητα 20%).</w:t>
      </w:r>
    </w:p>
    <w:p w14:paraId="0DBFD570" w14:textId="3A25A47D" w:rsidR="00FA53CB" w:rsidRPr="007B3C09" w:rsidRDefault="00FA53CB" w:rsidP="00817455">
      <w:pPr>
        <w:jc w:val="both"/>
      </w:pPr>
      <w:r w:rsidRPr="007B3C09">
        <w:rPr>
          <w:rStyle w:val="a3"/>
          <w:bCs/>
        </w:rPr>
        <w:t>Ε. Διαδικασία και έγκριση της Τυπικής και Ουσιαστικής Αξιολόγησης</w:t>
      </w:r>
    </w:p>
    <w:p w14:paraId="63130821" w14:textId="77777777" w:rsidR="00EE627E" w:rsidRPr="007B3C09" w:rsidRDefault="00EE627E" w:rsidP="00EE627E">
      <w:pPr>
        <w:jc w:val="both"/>
      </w:pPr>
      <w:r w:rsidRPr="007B3C09">
        <w:t xml:space="preserve">1. Κατά την τυπική αξιολόγηση των δικαιολογητικών και προσόντων των υποψηφίων, εξετάζεται εάν πληρούνται οι προϋποθέσεις του άρθρου 3 και έχουν κατατεθεί τα προβλεπόμενα στο άρθρο 4 δικαιολογητικά. Με απόφαση της Συνέλευσης του Τμήματος συγκροτείται μία τριμελής Επιτροπή Αξιολόγησης ανά ερευνητικό πεδίο της προκήρυξης από τα μέλη ΔΕΠ </w:t>
      </w:r>
      <w:r w:rsidRPr="007B3C09">
        <w:rPr>
          <w:color w:val="000000"/>
        </w:rPr>
        <w:t xml:space="preserve">Α΄ βαθμίδας, αναπληρωτή και επίκουρου </w:t>
      </w:r>
      <w:r w:rsidRPr="007B3C09">
        <w:t xml:space="preserve">του Τμήματος. Η τριμελείς Επιτροπές Αξιολόγησης συντάσσουν και εγκρίνουν πίνακα επιλεχθέντων υποψηφίων Διδακτόρων, ο οποίος αναρτάται στην ιστοσελίδα του Τμήματος και ανακοινώνεται η ημερομηνία και ώρα της συνέντευξης των υποψηφίων. </w:t>
      </w:r>
    </w:p>
    <w:p w14:paraId="6C2BB7B9" w14:textId="77777777" w:rsidR="00EE627E" w:rsidRPr="007B3C09" w:rsidRDefault="00EE627E" w:rsidP="00EE627E">
      <w:pPr>
        <w:jc w:val="both"/>
      </w:pPr>
      <w:r w:rsidRPr="007B3C09">
        <w:t>2. Οι συνεντεύξεις γίνονται ενώπιον των τριμελών Επιτροπών Αξιολόγησης.</w:t>
      </w:r>
    </w:p>
    <w:p w14:paraId="643416F6" w14:textId="77777777" w:rsidR="00EE627E" w:rsidRPr="007B3C09" w:rsidRDefault="00EE627E" w:rsidP="00EE627E">
      <w:pPr>
        <w:jc w:val="both"/>
      </w:pPr>
      <w:r w:rsidRPr="007B3C09">
        <w:t>3. Μετά την ολοκλήρωση των συνεντεύξεων, συντάσσεται πρακτικό, στο οποίο αναγράφεται η βαθμολογία του κάθε μέλους της Επιτροπής και ο τελικός βαθμός της συνέντευξης, ως ο μέσος όρος των βαθμών των μελών της Επιτροπής.</w:t>
      </w:r>
    </w:p>
    <w:p w14:paraId="3D61C4CB" w14:textId="77777777" w:rsidR="00EE627E" w:rsidRPr="007B3C09" w:rsidRDefault="00EE627E" w:rsidP="00EE627E">
      <w:pPr>
        <w:jc w:val="both"/>
      </w:pPr>
      <w:r w:rsidRPr="007B3C09">
        <w:t>4. Κατά την ουσιαστική αξιολόγηση συνεκτιμώνται τα ουσιαστικά προσόντα του υποψηφίου, όπως αυτά τεκμηριώνονται από τα υποβληθέντα δικαιολογητικά, καθώς και ο βαθμός της συνέντευξης.  Η ουσιαστική αξιολόγηση πραγματοποιείται από  τις τριμελείς Επιτροπές Αξιολόγησης. Συντάσσεται πρακτικό και πίνακας αξιολογικής κατάταξης των υποψηφίων, υπογράφεται από τα μέλη της τριμελούς Επιτροπής Αξιολόγησης και υποβάλλεται στη Συνέλευση του Τμήματος.</w:t>
      </w:r>
    </w:p>
    <w:p w14:paraId="6AC76906" w14:textId="77777777" w:rsidR="00EE627E" w:rsidRPr="007B3C09" w:rsidRDefault="00EE627E" w:rsidP="00EE627E">
      <w:pPr>
        <w:jc w:val="both"/>
      </w:pPr>
      <w:r w:rsidRPr="007B3C09">
        <w:t>5. Τόσον η τυπική όσο και η ουσιαστική αξιολόγηση μαζί με τα πρακτικά και τους σχετικούς πίνακες επικυρώνονται υποχρεωτικά από τη  Συνέλευση  του Τμήματος Οικονομικών Επιστημών, η οποία και ορίζει τον Επιβλέποντα και τα μέλη της τριμελούς Συμβουλευτικής Επιτροπής για κάθε υποψήφιο Διδάκτορα.</w:t>
      </w:r>
    </w:p>
    <w:p w14:paraId="4FCE9FF2" w14:textId="77777777" w:rsidR="007B3C09" w:rsidRDefault="007B3C09" w:rsidP="00D654B3">
      <w:pPr>
        <w:rPr>
          <w:b/>
        </w:rPr>
      </w:pPr>
    </w:p>
    <w:p w14:paraId="1B3F301E" w14:textId="57E6E43B" w:rsidR="00FA53CB" w:rsidRPr="007B3C09" w:rsidRDefault="00FA53CB" w:rsidP="00D654B3">
      <w:pPr>
        <w:rPr>
          <w:b/>
          <w:bCs/>
        </w:rPr>
      </w:pPr>
      <w:r w:rsidRPr="007B3C09">
        <w:rPr>
          <w:b/>
        </w:rPr>
        <w:t>ΣΤ. Υποχρεώσεις υποψηφίων Διδακτόρων</w:t>
      </w:r>
    </w:p>
    <w:p w14:paraId="6225AEF6" w14:textId="77777777" w:rsidR="00FA53CB" w:rsidRPr="007B3C09" w:rsidRDefault="00FA53CB" w:rsidP="00D654B3">
      <w:pPr>
        <w:jc w:val="both"/>
        <w:rPr>
          <w:lang w:eastAsia="en-US"/>
        </w:rPr>
      </w:pPr>
      <w:r w:rsidRPr="007B3C09">
        <w:rPr>
          <w:lang w:eastAsia="en-US"/>
        </w:rPr>
        <w:t xml:space="preserve">Μεταξύ των άλλων, στα πλαίσια της εκπόνησης της Διδακτορικής Διατριβής οι υποψήφιοι Διδάκτορες, υποχρεούνται να επικουρούν στη διδασκαλία μαθημάτων του γνωστικού αντικειμένου (φροντιστήρια, εργαστηριακές και άλλες ασκήσεις, βαθμολόγηση εργασιών, επιτηρήσεις κ.λπ.). Τα μαθήματα πρέπει να έχουν άμεση σχέση με το γνωστικό αντικείμενο του Διδακτορικού και να επιβλέπεται η διδασκαλία τους από τον Επιβλέποντα του/της υποψηφίου/ας. Ο υποψήφιος υποχρεούται να βρίσκεται στο Τμήμα Οικονομικών Επιστημών τουλάχιστον δέκα (10) ώρες κάθε εβδομάδα κατανεμημένες υποχρεωτικά τουλάχιστον σε δυο (2) ημέρες, συμμετέχοντας σε εκπαιδευτικές και ερευνητικές δραστηριότητες υπό την εποπτεία του επιβλέποντα Καθηγητή ή και των δύο (2) άλλων μελών της Τριμελούς </w:t>
      </w:r>
      <w:r w:rsidRPr="007B3C09">
        <w:rPr>
          <w:lang w:eastAsia="en-US"/>
        </w:rPr>
        <w:lastRenderedPageBreak/>
        <w:t>Συμβουλευτικής Επιτροπής, με σκοπό την απόκτηση χρήσιμων γι’ αυτόν και την μετέπειτα επιστημονική του εξέλιξη διδακτικών - ερευνητικών εμπειριών. Σε κάθε άλλη περίπτωση και για ειδικούς λόγους αποφασίζει τεκμηριωμένα η Συνέλευση του Τμήματος.</w:t>
      </w:r>
    </w:p>
    <w:p w14:paraId="04ED0BB4" w14:textId="13BA3F7F" w:rsidR="00E6111A" w:rsidRPr="007B3C09" w:rsidRDefault="00E6111A" w:rsidP="00E6111A">
      <w:pPr>
        <w:autoSpaceDE w:val="0"/>
        <w:autoSpaceDN w:val="0"/>
        <w:adjustRightInd w:val="0"/>
        <w:jc w:val="both"/>
        <w:rPr>
          <w:color w:val="000000"/>
        </w:rPr>
      </w:pPr>
      <w:r w:rsidRPr="007B3C09">
        <w:rPr>
          <w:color w:val="000000"/>
        </w:rPr>
        <w:t>Η προκήρυξη αυτή</w:t>
      </w:r>
      <w:r w:rsidRPr="007B3C09">
        <w:rPr>
          <w:bCs/>
          <w:color w:val="000000"/>
        </w:rPr>
        <w:t xml:space="preserve"> </w:t>
      </w:r>
      <w:r w:rsidRPr="007B3C09">
        <w:rPr>
          <w:color w:val="000000"/>
        </w:rPr>
        <w:t>αναρτάται στον διαδικτυακό τόπο του Τμήματος Οικονομικών Επιστημών και του Διεθνούς Πανεπιστημίου της Ελλάδος και περίληψή της δημοσιοποιείται στον ημερήσιο τύπο.</w:t>
      </w:r>
    </w:p>
    <w:p w14:paraId="1E851FEA" w14:textId="77777777" w:rsidR="007B3C09" w:rsidRDefault="007B3C09" w:rsidP="00817455">
      <w:pPr>
        <w:shd w:val="clear" w:color="auto" w:fill="FFFFFF"/>
        <w:jc w:val="both"/>
        <w:rPr>
          <w:b/>
          <w:color w:val="000000"/>
        </w:rPr>
      </w:pPr>
    </w:p>
    <w:p w14:paraId="5AB5F8D2" w14:textId="44DAF210" w:rsidR="00FA53CB" w:rsidRPr="007B3C09" w:rsidRDefault="00FA53CB" w:rsidP="00817455">
      <w:pPr>
        <w:shd w:val="clear" w:color="auto" w:fill="FFFFFF"/>
        <w:jc w:val="both"/>
        <w:rPr>
          <w:b/>
          <w:color w:val="000000"/>
        </w:rPr>
      </w:pPr>
      <w:r w:rsidRPr="007B3C09">
        <w:rPr>
          <w:b/>
          <w:color w:val="000000"/>
        </w:rPr>
        <w:t>Ζ. Πληροφορίες</w:t>
      </w:r>
    </w:p>
    <w:p w14:paraId="121767E2" w14:textId="05B83218" w:rsidR="00FA53CB" w:rsidRPr="007B3C09" w:rsidRDefault="00FA53CB" w:rsidP="00817455">
      <w:pPr>
        <w:jc w:val="both"/>
      </w:pPr>
      <w:r w:rsidRPr="007B3C09">
        <w:rPr>
          <w:color w:val="000000"/>
        </w:rPr>
        <w:t xml:space="preserve">Για περισσότερες πληροφορίες </w:t>
      </w:r>
      <w:r w:rsidRPr="007B3C09">
        <w:t xml:space="preserve">οι ενδιαφερόμενοι μπορούν να απευθύνονται στη  Γραμματεία του Τμήματος Οικονομικών Επιστημών από Δευτέρα έως Παρασκευή 12.00–14:00, </w:t>
      </w:r>
      <w:r w:rsidR="007E349D" w:rsidRPr="007B3C09">
        <w:rPr>
          <w:lang w:val="en-US"/>
        </w:rPr>
        <w:t>email</w:t>
      </w:r>
      <w:r w:rsidR="007E349D" w:rsidRPr="007B3C09">
        <w:t xml:space="preserve">: </w:t>
      </w:r>
      <w:hyperlink r:id="rId8" w:history="1">
        <w:r w:rsidR="007E349D" w:rsidRPr="007B3C09">
          <w:rPr>
            <w:rStyle w:val="-"/>
            <w:color w:val="auto"/>
            <w:u w:val="none"/>
            <w:lang w:val="en-US"/>
          </w:rPr>
          <w:t>info</w:t>
        </w:r>
        <w:r w:rsidR="007E349D" w:rsidRPr="007B3C09">
          <w:rPr>
            <w:rStyle w:val="-"/>
            <w:color w:val="auto"/>
            <w:u w:val="none"/>
          </w:rPr>
          <w:t>@</w:t>
        </w:r>
        <w:r w:rsidR="007E349D" w:rsidRPr="007B3C09">
          <w:rPr>
            <w:rStyle w:val="-"/>
            <w:color w:val="auto"/>
            <w:u w:val="none"/>
            <w:lang w:val="en-US"/>
          </w:rPr>
          <w:t>es</w:t>
        </w:r>
        <w:r w:rsidR="007E349D" w:rsidRPr="007B3C09">
          <w:rPr>
            <w:rStyle w:val="-"/>
            <w:color w:val="auto"/>
            <w:u w:val="none"/>
          </w:rPr>
          <w:t>.</w:t>
        </w:r>
        <w:r w:rsidR="007E349D" w:rsidRPr="007B3C09">
          <w:rPr>
            <w:rStyle w:val="-"/>
            <w:color w:val="auto"/>
            <w:u w:val="none"/>
            <w:lang w:val="en-US"/>
          </w:rPr>
          <w:t>ihu</w:t>
        </w:r>
        <w:r w:rsidR="007E349D" w:rsidRPr="007B3C09">
          <w:rPr>
            <w:rStyle w:val="-"/>
            <w:color w:val="auto"/>
            <w:u w:val="none"/>
          </w:rPr>
          <w:t>.</w:t>
        </w:r>
        <w:r w:rsidR="007E349D" w:rsidRPr="007B3C09">
          <w:rPr>
            <w:rStyle w:val="-"/>
            <w:color w:val="auto"/>
            <w:u w:val="none"/>
            <w:lang w:val="en-US"/>
          </w:rPr>
          <w:t>gr</w:t>
        </w:r>
      </w:hyperlink>
      <w:r w:rsidR="007E349D" w:rsidRPr="007B3C09">
        <w:t xml:space="preserve"> </w:t>
      </w:r>
      <w:r w:rsidRPr="007B3C09">
        <w:t xml:space="preserve"> τηλέφωνο 23210 49136.</w:t>
      </w:r>
    </w:p>
    <w:p w14:paraId="48878D65" w14:textId="2165D040" w:rsidR="00030EE9" w:rsidRPr="007B3C09" w:rsidRDefault="00EE627E" w:rsidP="00817455">
      <w:pPr>
        <w:jc w:val="both"/>
      </w:pPr>
      <w:r w:rsidRPr="007B3C09">
        <w:t xml:space="preserve">Ο Κανονισμός Διδακτορικών Σπουδών </w:t>
      </w:r>
      <w:r w:rsidR="00113890">
        <w:t xml:space="preserve">είναι </w:t>
      </w:r>
      <w:r w:rsidRPr="007B3C09">
        <w:t>διαθέσιμος στο:</w:t>
      </w:r>
      <w:r w:rsidR="00C30037" w:rsidRPr="007B3C09">
        <w:t xml:space="preserve"> </w:t>
      </w:r>
    </w:p>
    <w:p w14:paraId="26F9098B" w14:textId="3119010C" w:rsidR="00FA53CB" w:rsidRPr="007B3C09" w:rsidRDefault="008F2F60" w:rsidP="00817455">
      <w:pPr>
        <w:jc w:val="both"/>
      </w:pPr>
      <w:hyperlink r:id="rId9" w:history="1">
        <w:r w:rsidRPr="007B3C09">
          <w:rPr>
            <w:rStyle w:val="-"/>
          </w:rPr>
          <w:t>https://www.es.ihu.gr/regulation-of-doctoral-studies/</w:t>
        </w:r>
      </w:hyperlink>
    </w:p>
    <w:p w14:paraId="0AB4DBBB" w14:textId="77777777" w:rsidR="008F2F60" w:rsidRPr="007B3C09" w:rsidRDefault="008F2F60" w:rsidP="00817455">
      <w:pPr>
        <w:jc w:val="both"/>
      </w:pPr>
    </w:p>
    <w:p w14:paraId="240BC432" w14:textId="77777777" w:rsidR="005D0812" w:rsidRPr="007B3C09" w:rsidRDefault="005D0812" w:rsidP="005D0812">
      <w:pPr>
        <w:jc w:val="center"/>
      </w:pPr>
      <w:r w:rsidRPr="007B3C09">
        <w:t>Η Πρόεδρος του Τμήματος</w:t>
      </w:r>
    </w:p>
    <w:p w14:paraId="727281CF" w14:textId="77777777" w:rsidR="005D0812" w:rsidRPr="007B3C09" w:rsidRDefault="005D0812" w:rsidP="005D0812">
      <w:pPr>
        <w:jc w:val="center"/>
      </w:pPr>
      <w:r w:rsidRPr="007B3C09">
        <w:t>Περσεφόνη Πολυχρονίδου</w:t>
      </w:r>
    </w:p>
    <w:p w14:paraId="2DEAE5A0" w14:textId="5554D164" w:rsidR="005D0812" w:rsidRPr="007B3C09" w:rsidRDefault="005D0812" w:rsidP="005D0812">
      <w:pPr>
        <w:jc w:val="center"/>
        <w:rPr>
          <w:color w:val="000000"/>
        </w:rPr>
      </w:pPr>
      <w:r w:rsidRPr="007B3C09">
        <w:t>Καθηγήτρια</w:t>
      </w:r>
    </w:p>
    <w:p w14:paraId="790DB0D5" w14:textId="77777777" w:rsidR="00FA53CB" w:rsidRPr="007B3C09" w:rsidRDefault="00FA53CB" w:rsidP="00817455">
      <w:pPr>
        <w:jc w:val="both"/>
      </w:pPr>
    </w:p>
    <w:p w14:paraId="1D45CD6C" w14:textId="77777777" w:rsidR="00FA53CB" w:rsidRPr="007B3C09" w:rsidRDefault="00FA53CB" w:rsidP="00817455">
      <w:pPr>
        <w:jc w:val="both"/>
      </w:pPr>
    </w:p>
    <w:p w14:paraId="19E66D65" w14:textId="77777777" w:rsidR="00FA53CB" w:rsidRPr="007B3C09" w:rsidRDefault="00FA53CB" w:rsidP="00817455">
      <w:pPr>
        <w:jc w:val="both"/>
      </w:pPr>
    </w:p>
    <w:p w14:paraId="37FF8845" w14:textId="77777777" w:rsidR="00FA53CB" w:rsidRPr="007B3C09" w:rsidRDefault="00FA53CB" w:rsidP="00817455">
      <w:pPr>
        <w:jc w:val="both"/>
      </w:pPr>
    </w:p>
    <w:p w14:paraId="611B8AF8" w14:textId="77777777" w:rsidR="00FA53CB" w:rsidRPr="007B3C09" w:rsidRDefault="00FA53CB" w:rsidP="00817455">
      <w:pPr>
        <w:jc w:val="both"/>
      </w:pPr>
    </w:p>
    <w:p w14:paraId="78AF2601" w14:textId="77777777" w:rsidR="00FA53CB" w:rsidRPr="007B3C09" w:rsidRDefault="00FA53CB" w:rsidP="00817455">
      <w:pPr>
        <w:jc w:val="both"/>
      </w:pPr>
    </w:p>
    <w:p w14:paraId="7251F35D" w14:textId="77777777" w:rsidR="00FA53CB" w:rsidRPr="007B3C09" w:rsidRDefault="00FA53CB" w:rsidP="00817455">
      <w:pPr>
        <w:jc w:val="both"/>
      </w:pPr>
    </w:p>
    <w:p w14:paraId="4CF2327E" w14:textId="77777777" w:rsidR="00FA53CB" w:rsidRPr="007B3C09" w:rsidRDefault="00FA53CB" w:rsidP="00817455">
      <w:pPr>
        <w:jc w:val="both"/>
      </w:pPr>
    </w:p>
    <w:p w14:paraId="0287E16C" w14:textId="77777777" w:rsidR="00FA53CB" w:rsidRPr="007B3C09" w:rsidRDefault="00FA53CB" w:rsidP="00817455">
      <w:pPr>
        <w:jc w:val="both"/>
      </w:pPr>
    </w:p>
    <w:p w14:paraId="31DF90F3" w14:textId="77777777" w:rsidR="00FA53CB" w:rsidRPr="007B3C09" w:rsidRDefault="00FA53CB" w:rsidP="00817455">
      <w:pPr>
        <w:jc w:val="both"/>
      </w:pPr>
    </w:p>
    <w:p w14:paraId="68C89444" w14:textId="77777777" w:rsidR="00FA53CB" w:rsidRPr="007B3C09" w:rsidRDefault="00FA53CB" w:rsidP="00817455">
      <w:pPr>
        <w:jc w:val="both"/>
      </w:pPr>
    </w:p>
    <w:p w14:paraId="71ECEB50" w14:textId="77777777" w:rsidR="00FA53CB" w:rsidRPr="007B3C09" w:rsidRDefault="00FA53CB" w:rsidP="00817455">
      <w:pPr>
        <w:jc w:val="both"/>
      </w:pPr>
    </w:p>
    <w:p w14:paraId="290C4A82" w14:textId="77777777" w:rsidR="00FA53CB" w:rsidRPr="007B3C09" w:rsidRDefault="00FA53CB" w:rsidP="00817455">
      <w:pPr>
        <w:jc w:val="both"/>
      </w:pPr>
    </w:p>
    <w:p w14:paraId="57932D2D" w14:textId="77777777" w:rsidR="00FA53CB" w:rsidRPr="007B3C09" w:rsidRDefault="00FA53CB" w:rsidP="00817455">
      <w:pPr>
        <w:jc w:val="both"/>
      </w:pPr>
    </w:p>
    <w:sectPr w:rsidR="00FA53CB" w:rsidRPr="007B3C09" w:rsidSect="00574D1D">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43DB" w14:textId="77777777" w:rsidR="001D3076" w:rsidRDefault="001D3076">
      <w:r>
        <w:separator/>
      </w:r>
    </w:p>
  </w:endnote>
  <w:endnote w:type="continuationSeparator" w:id="0">
    <w:p w14:paraId="3D82D5A6" w14:textId="77777777" w:rsidR="001D3076" w:rsidRDefault="001D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1DF1" w14:textId="77777777" w:rsidR="00FA53CB" w:rsidRDefault="00FA53CB" w:rsidP="006607A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6676B1D" w14:textId="77777777" w:rsidR="00FA53CB" w:rsidRDefault="00FA53CB" w:rsidP="00C47AB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B671" w14:textId="77777777" w:rsidR="00FA53CB" w:rsidRDefault="00FA53CB" w:rsidP="006607A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6359C">
      <w:rPr>
        <w:rStyle w:val="a5"/>
        <w:noProof/>
      </w:rPr>
      <w:t>2</w:t>
    </w:r>
    <w:r>
      <w:rPr>
        <w:rStyle w:val="a5"/>
      </w:rPr>
      <w:fldChar w:fldCharType="end"/>
    </w:r>
  </w:p>
  <w:p w14:paraId="4C43E3F8" w14:textId="77777777" w:rsidR="00FA53CB" w:rsidRDefault="00FA53CB" w:rsidP="00C47AB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06E3" w14:textId="77777777" w:rsidR="001D3076" w:rsidRDefault="001D3076">
      <w:r>
        <w:separator/>
      </w:r>
    </w:p>
  </w:footnote>
  <w:footnote w:type="continuationSeparator" w:id="0">
    <w:p w14:paraId="193B215F" w14:textId="77777777" w:rsidR="001D3076" w:rsidRDefault="001D3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E88A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73A620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558B82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F23E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4509A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8FE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32B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CEF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18ED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8EEA8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6B6A24"/>
    <w:multiLevelType w:val="multilevel"/>
    <w:tmpl w:val="76CA80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80388921">
    <w:abstractNumId w:val="10"/>
  </w:num>
  <w:num w:numId="2" w16cid:durableId="2115401064">
    <w:abstractNumId w:val="8"/>
  </w:num>
  <w:num w:numId="3" w16cid:durableId="560675817">
    <w:abstractNumId w:val="3"/>
  </w:num>
  <w:num w:numId="4" w16cid:durableId="1242981687">
    <w:abstractNumId w:val="2"/>
  </w:num>
  <w:num w:numId="5" w16cid:durableId="1333332799">
    <w:abstractNumId w:val="1"/>
  </w:num>
  <w:num w:numId="6" w16cid:durableId="263921417">
    <w:abstractNumId w:val="0"/>
  </w:num>
  <w:num w:numId="7" w16cid:durableId="1667826340">
    <w:abstractNumId w:val="9"/>
  </w:num>
  <w:num w:numId="8" w16cid:durableId="117145105">
    <w:abstractNumId w:val="7"/>
  </w:num>
  <w:num w:numId="9" w16cid:durableId="1710568402">
    <w:abstractNumId w:val="6"/>
  </w:num>
  <w:num w:numId="10" w16cid:durableId="777870951">
    <w:abstractNumId w:val="5"/>
  </w:num>
  <w:num w:numId="11" w16cid:durableId="43523649">
    <w:abstractNumId w:val="4"/>
  </w:num>
  <w:num w:numId="12" w16cid:durableId="1175924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F46"/>
    <w:rsid w:val="00000093"/>
    <w:rsid w:val="00000925"/>
    <w:rsid w:val="00003B49"/>
    <w:rsid w:val="00011617"/>
    <w:rsid w:val="00015DD1"/>
    <w:rsid w:val="00030EE9"/>
    <w:rsid w:val="000322F2"/>
    <w:rsid w:val="00036CD1"/>
    <w:rsid w:val="000503B8"/>
    <w:rsid w:val="000572EA"/>
    <w:rsid w:val="0006145A"/>
    <w:rsid w:val="00087D2A"/>
    <w:rsid w:val="000905A2"/>
    <w:rsid w:val="000917BF"/>
    <w:rsid w:val="00093B06"/>
    <w:rsid w:val="000970AD"/>
    <w:rsid w:val="000A405A"/>
    <w:rsid w:val="000C150E"/>
    <w:rsid w:val="000C678B"/>
    <w:rsid w:val="000C78DD"/>
    <w:rsid w:val="000D159B"/>
    <w:rsid w:val="0010488A"/>
    <w:rsid w:val="00112651"/>
    <w:rsid w:val="00113890"/>
    <w:rsid w:val="00130D11"/>
    <w:rsid w:val="001467D9"/>
    <w:rsid w:val="00147157"/>
    <w:rsid w:val="00153982"/>
    <w:rsid w:val="0016180D"/>
    <w:rsid w:val="00161CF4"/>
    <w:rsid w:val="00181F00"/>
    <w:rsid w:val="001B2EE5"/>
    <w:rsid w:val="001D3076"/>
    <w:rsid w:val="00201234"/>
    <w:rsid w:val="00210BFB"/>
    <w:rsid w:val="00250176"/>
    <w:rsid w:val="00257A53"/>
    <w:rsid w:val="00274BB2"/>
    <w:rsid w:val="002845EC"/>
    <w:rsid w:val="002C2D0E"/>
    <w:rsid w:val="002F1F17"/>
    <w:rsid w:val="00305D9D"/>
    <w:rsid w:val="0032141B"/>
    <w:rsid w:val="00351876"/>
    <w:rsid w:val="00364FF1"/>
    <w:rsid w:val="003772E9"/>
    <w:rsid w:val="003921D3"/>
    <w:rsid w:val="003B3ADD"/>
    <w:rsid w:val="003F61AC"/>
    <w:rsid w:val="0040144E"/>
    <w:rsid w:val="00424181"/>
    <w:rsid w:val="00427A72"/>
    <w:rsid w:val="00443902"/>
    <w:rsid w:val="00453FCB"/>
    <w:rsid w:val="0046359C"/>
    <w:rsid w:val="00463B1B"/>
    <w:rsid w:val="004671E1"/>
    <w:rsid w:val="0048352C"/>
    <w:rsid w:val="00484BEA"/>
    <w:rsid w:val="0048528D"/>
    <w:rsid w:val="004A4C09"/>
    <w:rsid w:val="004B2CFC"/>
    <w:rsid w:val="004B3C9E"/>
    <w:rsid w:val="004D4BDA"/>
    <w:rsid w:val="004F5280"/>
    <w:rsid w:val="00521822"/>
    <w:rsid w:val="0053711D"/>
    <w:rsid w:val="0057120F"/>
    <w:rsid w:val="00571A8F"/>
    <w:rsid w:val="00574D1D"/>
    <w:rsid w:val="00580FB6"/>
    <w:rsid w:val="005824A0"/>
    <w:rsid w:val="0058523B"/>
    <w:rsid w:val="005B23A5"/>
    <w:rsid w:val="005B5F46"/>
    <w:rsid w:val="005D0812"/>
    <w:rsid w:val="005E6127"/>
    <w:rsid w:val="005F5979"/>
    <w:rsid w:val="00610DB5"/>
    <w:rsid w:val="00612AB1"/>
    <w:rsid w:val="00612DC2"/>
    <w:rsid w:val="006607A9"/>
    <w:rsid w:val="00687E78"/>
    <w:rsid w:val="006C4CB3"/>
    <w:rsid w:val="006D216D"/>
    <w:rsid w:val="006D4516"/>
    <w:rsid w:val="006D5F3D"/>
    <w:rsid w:val="006E3B1D"/>
    <w:rsid w:val="006F40FB"/>
    <w:rsid w:val="00706428"/>
    <w:rsid w:val="00711D3D"/>
    <w:rsid w:val="00735B41"/>
    <w:rsid w:val="00740E17"/>
    <w:rsid w:val="00750B8B"/>
    <w:rsid w:val="00750CF9"/>
    <w:rsid w:val="00755E22"/>
    <w:rsid w:val="00760AFC"/>
    <w:rsid w:val="0077671F"/>
    <w:rsid w:val="007849CA"/>
    <w:rsid w:val="00791656"/>
    <w:rsid w:val="007A59E8"/>
    <w:rsid w:val="007B3C09"/>
    <w:rsid w:val="007E349D"/>
    <w:rsid w:val="007E47AB"/>
    <w:rsid w:val="007E5704"/>
    <w:rsid w:val="007F74AC"/>
    <w:rsid w:val="00814A48"/>
    <w:rsid w:val="00817455"/>
    <w:rsid w:val="0082166E"/>
    <w:rsid w:val="008531BC"/>
    <w:rsid w:val="00857089"/>
    <w:rsid w:val="008844BF"/>
    <w:rsid w:val="008A0BF4"/>
    <w:rsid w:val="008B17D4"/>
    <w:rsid w:val="008B74DC"/>
    <w:rsid w:val="008D2E94"/>
    <w:rsid w:val="008F2F60"/>
    <w:rsid w:val="008F5ED2"/>
    <w:rsid w:val="009218F2"/>
    <w:rsid w:val="00924CB6"/>
    <w:rsid w:val="00925B80"/>
    <w:rsid w:val="00967740"/>
    <w:rsid w:val="00967FB3"/>
    <w:rsid w:val="00976C5B"/>
    <w:rsid w:val="009B6106"/>
    <w:rsid w:val="009C1CCD"/>
    <w:rsid w:val="009F7F0A"/>
    <w:rsid w:val="00A12CF6"/>
    <w:rsid w:val="00A2016C"/>
    <w:rsid w:val="00A3259B"/>
    <w:rsid w:val="00A43D9D"/>
    <w:rsid w:val="00A84CA5"/>
    <w:rsid w:val="00A903FC"/>
    <w:rsid w:val="00A953D2"/>
    <w:rsid w:val="00AA3EC4"/>
    <w:rsid w:val="00AB1D6F"/>
    <w:rsid w:val="00AC27B1"/>
    <w:rsid w:val="00AF352E"/>
    <w:rsid w:val="00AF4649"/>
    <w:rsid w:val="00B05BC3"/>
    <w:rsid w:val="00B1397B"/>
    <w:rsid w:val="00B236D1"/>
    <w:rsid w:val="00B44B65"/>
    <w:rsid w:val="00B50F1D"/>
    <w:rsid w:val="00B60073"/>
    <w:rsid w:val="00B82EF7"/>
    <w:rsid w:val="00B87651"/>
    <w:rsid w:val="00B9481E"/>
    <w:rsid w:val="00BA09CB"/>
    <w:rsid w:val="00BA3ACA"/>
    <w:rsid w:val="00C16832"/>
    <w:rsid w:val="00C30037"/>
    <w:rsid w:val="00C46FB9"/>
    <w:rsid w:val="00C47AB7"/>
    <w:rsid w:val="00C71CFC"/>
    <w:rsid w:val="00C77B09"/>
    <w:rsid w:val="00CA005D"/>
    <w:rsid w:val="00CB3AFD"/>
    <w:rsid w:val="00CB5F7A"/>
    <w:rsid w:val="00CE6A23"/>
    <w:rsid w:val="00D05748"/>
    <w:rsid w:val="00D333A9"/>
    <w:rsid w:val="00D345D3"/>
    <w:rsid w:val="00D500A8"/>
    <w:rsid w:val="00D54917"/>
    <w:rsid w:val="00D654B3"/>
    <w:rsid w:val="00D82A2A"/>
    <w:rsid w:val="00D91656"/>
    <w:rsid w:val="00DA034A"/>
    <w:rsid w:val="00DE5711"/>
    <w:rsid w:val="00E0591C"/>
    <w:rsid w:val="00E33047"/>
    <w:rsid w:val="00E40584"/>
    <w:rsid w:val="00E46629"/>
    <w:rsid w:val="00E6111A"/>
    <w:rsid w:val="00E6238A"/>
    <w:rsid w:val="00E8500B"/>
    <w:rsid w:val="00E9707E"/>
    <w:rsid w:val="00EA4656"/>
    <w:rsid w:val="00EC3F36"/>
    <w:rsid w:val="00EC41DE"/>
    <w:rsid w:val="00ED14C8"/>
    <w:rsid w:val="00EE627E"/>
    <w:rsid w:val="00F21DCB"/>
    <w:rsid w:val="00F36CEF"/>
    <w:rsid w:val="00F606D4"/>
    <w:rsid w:val="00F61A1C"/>
    <w:rsid w:val="00FA53CB"/>
    <w:rsid w:val="00FC1130"/>
    <w:rsid w:val="00FC1D11"/>
    <w:rsid w:val="00FC7D32"/>
    <w:rsid w:val="00FD7F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8BB72"/>
  <w15:docId w15:val="{67E1E2A1-C08A-47DF-92DB-566F2ED8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00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06428"/>
    <w:rPr>
      <w:rFonts w:cs="Times New Roman"/>
      <w:b/>
    </w:rPr>
  </w:style>
  <w:style w:type="paragraph" w:styleId="Web">
    <w:name w:val="Normal (Web)"/>
    <w:basedOn w:val="a"/>
    <w:uiPriority w:val="99"/>
    <w:rsid w:val="00A84CA5"/>
    <w:pPr>
      <w:spacing w:before="100" w:beforeAutospacing="1" w:after="100" w:afterAutospacing="1"/>
    </w:pPr>
    <w:rPr>
      <w:rFonts w:eastAsia="Times New Roman"/>
    </w:rPr>
  </w:style>
  <w:style w:type="character" w:styleId="-">
    <w:name w:val="Hyperlink"/>
    <w:uiPriority w:val="99"/>
    <w:rsid w:val="00817455"/>
    <w:rPr>
      <w:rFonts w:cs="Times New Roman"/>
      <w:color w:val="0000FF"/>
      <w:u w:val="single"/>
    </w:rPr>
  </w:style>
  <w:style w:type="paragraph" w:styleId="a4">
    <w:name w:val="footer"/>
    <w:basedOn w:val="a"/>
    <w:link w:val="Char"/>
    <w:uiPriority w:val="99"/>
    <w:rsid w:val="00C47AB7"/>
    <w:pPr>
      <w:tabs>
        <w:tab w:val="center" w:pos="4153"/>
        <w:tab w:val="right" w:pos="8306"/>
      </w:tabs>
    </w:pPr>
  </w:style>
  <w:style w:type="character" w:customStyle="1" w:styleId="Char">
    <w:name w:val="Υποσέλιδο Char"/>
    <w:link w:val="a4"/>
    <w:uiPriority w:val="99"/>
    <w:semiHidden/>
    <w:locked/>
    <w:rsid w:val="00427A72"/>
    <w:rPr>
      <w:rFonts w:ascii="Times New Roman" w:hAnsi="Times New Roman" w:cs="Times New Roman"/>
      <w:sz w:val="24"/>
      <w:szCs w:val="24"/>
    </w:rPr>
  </w:style>
  <w:style w:type="character" w:styleId="a5">
    <w:name w:val="page number"/>
    <w:uiPriority w:val="99"/>
    <w:rsid w:val="00C47AB7"/>
    <w:rPr>
      <w:rFonts w:cs="Times New Roman"/>
    </w:rPr>
  </w:style>
  <w:style w:type="paragraph" w:styleId="-HTML">
    <w:name w:val="HTML Preformatted"/>
    <w:basedOn w:val="a"/>
    <w:link w:val="-HTMLChar"/>
    <w:rsid w:val="0032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locked/>
    <w:rsid w:val="00E46629"/>
    <w:rPr>
      <w:rFonts w:ascii="Courier New" w:hAnsi="Courier New" w:cs="Courier New"/>
      <w:sz w:val="20"/>
      <w:szCs w:val="20"/>
    </w:rPr>
  </w:style>
  <w:style w:type="character" w:customStyle="1" w:styleId="jlqj4b">
    <w:name w:val="jlqj4b"/>
    <w:rsid w:val="009F7F0A"/>
  </w:style>
  <w:style w:type="character" w:styleId="a6">
    <w:name w:val="Unresolved Mention"/>
    <w:uiPriority w:val="99"/>
    <w:semiHidden/>
    <w:unhideWhenUsed/>
    <w:rsid w:val="008F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256277">
      <w:bodyDiv w:val="1"/>
      <w:marLeft w:val="0"/>
      <w:marRight w:val="0"/>
      <w:marTop w:val="0"/>
      <w:marBottom w:val="0"/>
      <w:divBdr>
        <w:top w:val="none" w:sz="0" w:space="0" w:color="auto"/>
        <w:left w:val="none" w:sz="0" w:space="0" w:color="auto"/>
        <w:bottom w:val="none" w:sz="0" w:space="0" w:color="auto"/>
        <w:right w:val="none" w:sz="0" w:space="0" w:color="auto"/>
      </w:divBdr>
    </w:div>
    <w:div w:id="1735159448">
      <w:marLeft w:val="0"/>
      <w:marRight w:val="0"/>
      <w:marTop w:val="0"/>
      <w:marBottom w:val="0"/>
      <w:divBdr>
        <w:top w:val="none" w:sz="0" w:space="0" w:color="auto"/>
        <w:left w:val="none" w:sz="0" w:space="0" w:color="auto"/>
        <w:bottom w:val="none" w:sz="0" w:space="0" w:color="auto"/>
        <w:right w:val="none" w:sz="0" w:space="0" w:color="auto"/>
      </w:divBdr>
    </w:div>
    <w:div w:id="1735159449">
      <w:marLeft w:val="0"/>
      <w:marRight w:val="0"/>
      <w:marTop w:val="0"/>
      <w:marBottom w:val="0"/>
      <w:divBdr>
        <w:top w:val="none" w:sz="0" w:space="0" w:color="auto"/>
        <w:left w:val="none" w:sz="0" w:space="0" w:color="auto"/>
        <w:bottom w:val="none" w:sz="0" w:space="0" w:color="auto"/>
        <w:right w:val="none" w:sz="0" w:space="0" w:color="auto"/>
      </w:divBdr>
    </w:div>
    <w:div w:id="1735159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s.ihu.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ihu.gr/regulation-of-doctoral-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4</Pages>
  <Words>1469</Words>
  <Characters>7934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PERSEFONI POLYCHRONIDOU</cp:lastModifiedBy>
  <cp:revision>78</cp:revision>
  <cp:lastPrinted>2024-04-25T13:23:00Z</cp:lastPrinted>
  <dcterms:created xsi:type="dcterms:W3CDTF">2020-01-29T13:00:00Z</dcterms:created>
  <dcterms:modified xsi:type="dcterms:W3CDTF">2026-07-03T07:21:00Z</dcterms:modified>
</cp:coreProperties>
</file>