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55" w:type="dxa"/>
        <w:tblLook w:val="04A0" w:firstRow="1" w:lastRow="0" w:firstColumn="1" w:lastColumn="0" w:noHBand="0" w:noVBand="1"/>
      </w:tblPr>
      <w:tblGrid>
        <w:gridCol w:w="4463"/>
        <w:gridCol w:w="4292"/>
      </w:tblGrid>
      <w:tr w:rsidR="007D012E" w:rsidRPr="001F2960" w14:paraId="063C0774" w14:textId="77777777" w:rsidTr="000B327F">
        <w:tc>
          <w:tcPr>
            <w:tcW w:w="4463" w:type="dxa"/>
            <w:vAlign w:val="center"/>
          </w:tcPr>
          <w:p w14:paraId="1449490F" w14:textId="51C8D47A" w:rsidR="007D012E" w:rsidRPr="001F2960" w:rsidRDefault="006D07AF" w:rsidP="000B327F">
            <w:pPr>
              <w:jc w:val="center"/>
              <w:rPr>
                <w:rFonts w:eastAsia="Calibri"/>
              </w:rPr>
            </w:pPr>
            <w:r w:rsidRPr="001F2960">
              <w:rPr>
                <w:b/>
                <w:noProof/>
              </w:rPr>
              <w:drawing>
                <wp:inline distT="0" distB="0" distL="0" distR="0" wp14:anchorId="44914678" wp14:editId="71FB4BC5">
                  <wp:extent cx="2180965" cy="847725"/>
                  <wp:effectExtent l="0" t="0" r="0" b="0"/>
                  <wp:docPr id="1"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3253" cy="848614"/>
                          </a:xfrm>
                          <a:prstGeom prst="rect">
                            <a:avLst/>
                          </a:prstGeom>
                          <a:noFill/>
                          <a:ln>
                            <a:noFill/>
                          </a:ln>
                        </pic:spPr>
                      </pic:pic>
                    </a:graphicData>
                  </a:graphic>
                </wp:inline>
              </w:drawing>
            </w:r>
          </w:p>
        </w:tc>
        <w:tc>
          <w:tcPr>
            <w:tcW w:w="4292" w:type="dxa"/>
          </w:tcPr>
          <w:p w14:paraId="5A846FAE" w14:textId="77777777" w:rsidR="007D012E" w:rsidRPr="001F2960" w:rsidRDefault="007D012E" w:rsidP="00B94D80">
            <w:pPr>
              <w:jc w:val="center"/>
              <w:rPr>
                <w:b/>
                <w:lang w:val="el-GR"/>
              </w:rPr>
            </w:pPr>
          </w:p>
          <w:p w14:paraId="25BD5EFF" w14:textId="77777777" w:rsidR="007D012E" w:rsidRPr="001F2960" w:rsidRDefault="007D012E" w:rsidP="00B94D80">
            <w:pPr>
              <w:jc w:val="center"/>
              <w:rPr>
                <w:b/>
                <w:color w:val="000000"/>
                <w:lang w:val="el-GR"/>
              </w:rPr>
            </w:pPr>
            <w:r w:rsidRPr="001F2960">
              <w:rPr>
                <w:b/>
                <w:color w:val="000000"/>
                <w:lang w:val="el-GR"/>
              </w:rPr>
              <w:t>Πανεπιστημιούπολη Σερρών</w:t>
            </w:r>
          </w:p>
          <w:p w14:paraId="6CF22EFB" w14:textId="77777777" w:rsidR="007D012E" w:rsidRPr="001F2960" w:rsidRDefault="007D012E" w:rsidP="00B94D80">
            <w:pPr>
              <w:jc w:val="center"/>
              <w:rPr>
                <w:b/>
                <w:lang w:val="el-GR"/>
              </w:rPr>
            </w:pPr>
          </w:p>
          <w:p w14:paraId="220144ED" w14:textId="77777777" w:rsidR="007D012E" w:rsidRPr="001F2960" w:rsidRDefault="007D012E" w:rsidP="00B94D80">
            <w:pPr>
              <w:jc w:val="center"/>
              <w:rPr>
                <w:b/>
                <w:lang w:val="el-GR"/>
              </w:rPr>
            </w:pPr>
            <w:r w:rsidRPr="001F2960">
              <w:rPr>
                <w:b/>
                <w:lang w:val="el-GR"/>
              </w:rPr>
              <w:t>Σχολή Οικονομίας και Διοίκησης</w:t>
            </w:r>
          </w:p>
          <w:p w14:paraId="25BE07C0" w14:textId="77777777" w:rsidR="007D012E" w:rsidRPr="001F2960" w:rsidRDefault="007D012E" w:rsidP="00B94D80">
            <w:pPr>
              <w:jc w:val="center"/>
              <w:rPr>
                <w:b/>
                <w:lang w:val="el-GR"/>
              </w:rPr>
            </w:pPr>
            <w:r w:rsidRPr="001F2960">
              <w:rPr>
                <w:b/>
                <w:lang w:val="el-GR"/>
              </w:rPr>
              <w:t>Τμήμα Οικονομικών Επιστημών</w:t>
            </w:r>
          </w:p>
        </w:tc>
      </w:tr>
    </w:tbl>
    <w:p w14:paraId="60568F0F" w14:textId="77777777" w:rsidR="000152B2" w:rsidRPr="00363F27" w:rsidRDefault="000152B2" w:rsidP="00D1432B">
      <w:pPr>
        <w:jc w:val="both"/>
        <w:rPr>
          <w:b/>
          <w:lang w:val="el-GR"/>
        </w:rPr>
      </w:pPr>
    </w:p>
    <w:p w14:paraId="7BDD3F19" w14:textId="77777777" w:rsidR="00007525" w:rsidRPr="00007525" w:rsidRDefault="00007525" w:rsidP="00007525">
      <w:pPr>
        <w:spacing w:line="360" w:lineRule="auto"/>
        <w:jc w:val="both"/>
        <w:rPr>
          <w:b/>
          <w:lang w:val="el-GR"/>
        </w:rPr>
      </w:pPr>
      <w:r w:rsidRPr="00007525">
        <w:rPr>
          <w:b/>
          <w:lang w:val="el-GR"/>
        </w:rPr>
        <w:t>Βραβεία Υψηλότερης Αξιολόγησης Διδασκόντων Ακαδημαϊκού Έτους 2025-2026</w:t>
      </w:r>
    </w:p>
    <w:p w14:paraId="699F86E1" w14:textId="77777777" w:rsidR="000152B2" w:rsidRPr="00D36A24" w:rsidRDefault="000152B2" w:rsidP="000152B2">
      <w:pPr>
        <w:spacing w:line="360" w:lineRule="auto"/>
        <w:jc w:val="both"/>
        <w:rPr>
          <w:rFonts w:ascii="Calibri" w:hAnsi="Calibri" w:cs="Calibri"/>
          <w:lang w:val="el-GR"/>
        </w:rPr>
      </w:pPr>
    </w:p>
    <w:p w14:paraId="5A2F464D" w14:textId="670F307A" w:rsidR="0021403B" w:rsidRDefault="0001392C" w:rsidP="00520B0E">
      <w:pPr>
        <w:jc w:val="both"/>
        <w:rPr>
          <w:lang w:val="el-GR"/>
        </w:rPr>
      </w:pPr>
      <w:r>
        <w:rPr>
          <w:lang w:val="el-GR"/>
        </w:rPr>
        <w:t xml:space="preserve">Η </w:t>
      </w:r>
      <w:r w:rsidR="00A723D8" w:rsidRPr="00363F27">
        <w:rPr>
          <w:lang w:val="el-GR"/>
        </w:rPr>
        <w:t>Συνέλευση του Τμήματος</w:t>
      </w:r>
      <w:r w:rsidR="00313E88" w:rsidRPr="00363F27">
        <w:rPr>
          <w:lang w:val="el-GR"/>
        </w:rPr>
        <w:t xml:space="preserve"> </w:t>
      </w:r>
      <w:r w:rsidR="00D46781">
        <w:rPr>
          <w:lang w:val="el-GR"/>
        </w:rPr>
        <w:t>απονέμει</w:t>
      </w:r>
      <w:r w:rsidR="00D02F6E" w:rsidRPr="00D02F6E">
        <w:rPr>
          <w:lang w:val="el-GR"/>
        </w:rPr>
        <w:t xml:space="preserve"> «</w:t>
      </w:r>
      <w:r w:rsidR="00D02F6E" w:rsidRPr="00EE6883">
        <w:rPr>
          <w:lang w:val="el-GR"/>
        </w:rPr>
        <w:t>Βραβείο Εξαιρετικής Επίδοσης στη Διδασκαλία</w:t>
      </w:r>
      <w:r w:rsidR="00D02F6E" w:rsidRPr="00D02F6E">
        <w:rPr>
          <w:lang w:val="el-GR"/>
        </w:rPr>
        <w:t xml:space="preserve">», </w:t>
      </w:r>
      <w:r w:rsidR="00C70E63">
        <w:rPr>
          <w:lang w:val="el-GR"/>
        </w:rPr>
        <w:t xml:space="preserve">βάση της </w:t>
      </w:r>
      <w:r w:rsidR="00430CF0" w:rsidRPr="00430CF0">
        <w:rPr>
          <w:lang w:val="el-GR"/>
        </w:rPr>
        <w:t>Δήλωση</w:t>
      </w:r>
      <w:r w:rsidR="00430CF0">
        <w:rPr>
          <w:lang w:val="el-GR"/>
        </w:rPr>
        <w:t>ς</w:t>
      </w:r>
      <w:r w:rsidR="00430CF0" w:rsidRPr="00430CF0">
        <w:rPr>
          <w:lang w:val="el-GR"/>
        </w:rPr>
        <w:t xml:space="preserve"> Πολιτικής Διασφάλισης Ποιότητας του Τμήματος Οικονομικών Επιστημών, όπως είναι αναρτημένη στην ιστοσελίδα </w:t>
      </w:r>
      <w:hyperlink r:id="rId6" w:history="1">
        <w:r w:rsidR="00430CF0" w:rsidRPr="00EE6883">
          <w:rPr>
            <w:lang w:val="el-GR"/>
          </w:rPr>
          <w:t>https://www.es.ihu.gr/quality-policy/</w:t>
        </w:r>
      </w:hyperlink>
      <w:r w:rsidR="00EE6883">
        <w:rPr>
          <w:lang w:val="el-GR"/>
        </w:rPr>
        <w:t xml:space="preserve">. </w:t>
      </w:r>
    </w:p>
    <w:p w14:paraId="66018E28" w14:textId="3FA4553E" w:rsidR="00D82352" w:rsidRDefault="00531350" w:rsidP="00520B0E">
      <w:pPr>
        <w:jc w:val="both"/>
        <w:rPr>
          <w:lang w:val="el-GR"/>
        </w:rPr>
      </w:pPr>
      <w:r>
        <w:rPr>
          <w:lang w:val="el-GR"/>
        </w:rPr>
        <w:t>Για την δικαιότερη απονομή βραβεί</w:t>
      </w:r>
      <w:r w:rsidR="00BC408B">
        <w:rPr>
          <w:lang w:val="el-GR"/>
        </w:rPr>
        <w:t>ων</w:t>
      </w:r>
      <w:r>
        <w:rPr>
          <w:lang w:val="el-GR"/>
        </w:rPr>
        <w:t xml:space="preserve"> σε διδάσκοντες/</w:t>
      </w:r>
      <w:proofErr w:type="spellStart"/>
      <w:r>
        <w:rPr>
          <w:lang w:val="el-GR"/>
        </w:rPr>
        <w:t>ουσες</w:t>
      </w:r>
      <w:proofErr w:type="spellEnd"/>
      <w:r>
        <w:rPr>
          <w:lang w:val="el-GR"/>
        </w:rPr>
        <w:t xml:space="preserve"> η Συνέλευση του Τμήματος αποφασίζει ομόφωνα να απονείμει τα παρακάτω βραβεία:</w:t>
      </w:r>
    </w:p>
    <w:p w14:paraId="6ECB9BA6" w14:textId="75B6FC95" w:rsidR="00531350" w:rsidRPr="00034A77" w:rsidRDefault="00406A92" w:rsidP="00034A77">
      <w:pPr>
        <w:pStyle w:val="a4"/>
        <w:numPr>
          <w:ilvl w:val="0"/>
          <w:numId w:val="5"/>
        </w:numPr>
        <w:ind w:left="567"/>
        <w:jc w:val="both"/>
        <w:rPr>
          <w:lang w:val="el-GR"/>
        </w:rPr>
      </w:pPr>
      <w:r w:rsidRPr="00034A77">
        <w:rPr>
          <w:lang w:val="el-GR"/>
        </w:rPr>
        <w:t xml:space="preserve">Σε μέλος ΔΕΠ/ΕΔΙΠ του Τμήματος που </w:t>
      </w:r>
      <w:r w:rsidR="00BC408B" w:rsidRPr="00BC408B">
        <w:rPr>
          <w:lang w:val="el-GR"/>
        </w:rPr>
        <w:t xml:space="preserve">συγκέντρωσε </w:t>
      </w:r>
      <w:r w:rsidRPr="00034A77">
        <w:rPr>
          <w:lang w:val="el-GR"/>
        </w:rPr>
        <w:t xml:space="preserve">την υψηλότερη βαθμολογία σε τέσσερα </w:t>
      </w:r>
      <w:r w:rsidR="00192EE4" w:rsidRPr="00034A77">
        <w:rPr>
          <w:lang w:val="el-GR"/>
        </w:rPr>
        <w:t>(4) μαθήματα</w:t>
      </w:r>
      <w:r w:rsidR="00422E9C" w:rsidRPr="00034A77">
        <w:rPr>
          <w:lang w:val="el-GR"/>
        </w:rPr>
        <w:t xml:space="preserve"> </w:t>
      </w:r>
      <w:r w:rsidR="00BC408B" w:rsidRPr="00BC408B">
        <w:rPr>
          <w:lang w:val="el-GR"/>
        </w:rPr>
        <w:t xml:space="preserve">κατά το </w:t>
      </w:r>
      <w:r w:rsidR="00422E9C" w:rsidRPr="00034A77">
        <w:rPr>
          <w:lang w:val="el-GR"/>
        </w:rPr>
        <w:t>προηγούμενο ακαδημαϊκό έτος</w:t>
      </w:r>
    </w:p>
    <w:p w14:paraId="6BC2C6D8" w14:textId="2769CC3D" w:rsidR="00312A70" w:rsidRPr="00034A77" w:rsidRDefault="00E47EAB" w:rsidP="00034A77">
      <w:pPr>
        <w:pStyle w:val="a4"/>
        <w:numPr>
          <w:ilvl w:val="0"/>
          <w:numId w:val="5"/>
        </w:numPr>
        <w:ind w:left="567"/>
        <w:jc w:val="both"/>
        <w:rPr>
          <w:lang w:val="el-GR"/>
        </w:rPr>
      </w:pPr>
      <w:r w:rsidRPr="00034A77">
        <w:rPr>
          <w:lang w:val="el-GR"/>
        </w:rPr>
        <w:t xml:space="preserve">Σε συνεργαζόμενο </w:t>
      </w:r>
      <w:r w:rsidR="00312A70" w:rsidRPr="00034A77">
        <w:rPr>
          <w:lang w:val="el-GR"/>
        </w:rPr>
        <w:t xml:space="preserve">διδακτικό </w:t>
      </w:r>
      <w:r w:rsidRPr="00034A77">
        <w:rPr>
          <w:lang w:val="el-GR"/>
        </w:rPr>
        <w:t xml:space="preserve">μέλος </w:t>
      </w:r>
      <w:r w:rsidR="00312A70" w:rsidRPr="00034A77">
        <w:rPr>
          <w:lang w:val="el-GR"/>
        </w:rPr>
        <w:t xml:space="preserve">του Τμήματος που </w:t>
      </w:r>
      <w:r w:rsidR="00BC408B" w:rsidRPr="00BC408B">
        <w:rPr>
          <w:lang w:val="el-GR"/>
        </w:rPr>
        <w:t xml:space="preserve">συγκέντρωσε </w:t>
      </w:r>
      <w:r w:rsidR="00312A70" w:rsidRPr="00034A77">
        <w:rPr>
          <w:lang w:val="el-GR"/>
        </w:rPr>
        <w:t xml:space="preserve">την υψηλότερη βαθμολογία σε τουλάχιστον δύο (2) μαθήματα </w:t>
      </w:r>
      <w:r w:rsidR="00BC408B" w:rsidRPr="00BC408B">
        <w:rPr>
          <w:lang w:val="el-GR"/>
        </w:rPr>
        <w:t xml:space="preserve">κατά </w:t>
      </w:r>
      <w:r w:rsidR="00312A70" w:rsidRPr="00034A77">
        <w:rPr>
          <w:lang w:val="el-GR"/>
        </w:rPr>
        <w:t>το προηγούμενο ακαδημαϊκό έτος</w:t>
      </w:r>
      <w:r w:rsidR="007005DA">
        <w:rPr>
          <w:lang w:val="el-GR"/>
        </w:rPr>
        <w:t>,</w:t>
      </w:r>
      <w:r w:rsidR="00034A77">
        <w:rPr>
          <w:lang w:val="el-GR"/>
        </w:rPr>
        <w:t xml:space="preserve"> </w:t>
      </w:r>
      <w:r w:rsidR="007005DA" w:rsidRPr="00BC408B">
        <w:rPr>
          <w:lang w:val="el-GR"/>
        </w:rPr>
        <w:t>εφόσον ο μέσος όρος της βαθμολογίας του</w:t>
      </w:r>
      <w:r w:rsidR="007005DA">
        <w:rPr>
          <w:lang w:val="el-GR"/>
        </w:rPr>
        <w:t>/ης</w:t>
      </w:r>
      <w:r w:rsidR="007005DA" w:rsidRPr="00BC408B">
        <w:rPr>
          <w:lang w:val="el-GR"/>
        </w:rPr>
        <w:t xml:space="preserve"> υπερβαίνει τον αντίστοιχο μέσο όρο των μελών ΔΕΠ/ΕΔΙΠ</w:t>
      </w:r>
    </w:p>
    <w:p w14:paraId="4777A612" w14:textId="5B885BCE" w:rsidR="00B65ACA" w:rsidRPr="00034A77" w:rsidRDefault="00B65ACA" w:rsidP="00034A77">
      <w:pPr>
        <w:pStyle w:val="a4"/>
        <w:numPr>
          <w:ilvl w:val="0"/>
          <w:numId w:val="5"/>
        </w:numPr>
        <w:ind w:left="567"/>
        <w:jc w:val="both"/>
        <w:rPr>
          <w:lang w:val="el-GR"/>
        </w:rPr>
      </w:pPr>
      <w:r w:rsidRPr="00034A77">
        <w:rPr>
          <w:lang w:val="el-GR"/>
        </w:rPr>
        <w:t xml:space="preserve">Σε </w:t>
      </w:r>
      <w:r w:rsidR="007005DA">
        <w:rPr>
          <w:lang w:val="el-GR"/>
        </w:rPr>
        <w:t xml:space="preserve">μέλος </w:t>
      </w:r>
      <w:r w:rsidR="005E2DD9" w:rsidRPr="00034A77">
        <w:rPr>
          <w:lang w:val="el-GR"/>
        </w:rPr>
        <w:t xml:space="preserve">ΕΔΙΠ ή συνεργαζόμενο διδακτικό μέλος του Τμήματος </w:t>
      </w:r>
      <w:r w:rsidR="00DC2238" w:rsidRPr="00034A77">
        <w:rPr>
          <w:lang w:val="el-GR"/>
        </w:rPr>
        <w:t xml:space="preserve">που </w:t>
      </w:r>
      <w:r w:rsidR="00ED6FBC" w:rsidRPr="00BC408B">
        <w:rPr>
          <w:lang w:val="el-GR"/>
        </w:rPr>
        <w:t xml:space="preserve">συγκέντρωσε </w:t>
      </w:r>
      <w:r w:rsidR="00DC2238" w:rsidRPr="00034A77">
        <w:rPr>
          <w:lang w:val="el-GR"/>
        </w:rPr>
        <w:t xml:space="preserve">υψηλότερη βαθμολογία σε τουλάχιστον δύο (2) εργαστηριακά μαθήματα </w:t>
      </w:r>
      <w:r w:rsidR="00ED6FBC" w:rsidRPr="00BC408B">
        <w:rPr>
          <w:lang w:val="el-GR"/>
        </w:rPr>
        <w:t xml:space="preserve">κατά </w:t>
      </w:r>
      <w:r w:rsidR="00ED6FBC">
        <w:rPr>
          <w:lang w:val="el-GR"/>
        </w:rPr>
        <w:t xml:space="preserve">το </w:t>
      </w:r>
      <w:r w:rsidR="00DC2238" w:rsidRPr="00034A77">
        <w:rPr>
          <w:lang w:val="el-GR"/>
        </w:rPr>
        <w:t>προηγούμενο ακαδημαϊκό έτος.</w:t>
      </w:r>
    </w:p>
    <w:p w14:paraId="615F0A1D" w14:textId="77777777" w:rsidR="00ED6FBC" w:rsidRPr="00ED6FBC" w:rsidRDefault="00ED6FBC" w:rsidP="00ED6FBC">
      <w:pPr>
        <w:jc w:val="both"/>
        <w:rPr>
          <w:lang w:val="el-GR"/>
        </w:rPr>
      </w:pPr>
      <w:r w:rsidRPr="00ED6FBC">
        <w:rPr>
          <w:lang w:val="el-GR"/>
        </w:rPr>
        <w:t>Τα ανωτέρω ισχύουν μόνο για αξιολογήσεις στις οποίες έχει συγκεντρωθεί επαρκές δείγμα συμπληρωμένων ερωτηματολογίων.</w:t>
      </w:r>
    </w:p>
    <w:p w14:paraId="1F306764" w14:textId="77777777" w:rsidR="003C4C5D" w:rsidRDefault="003C4C5D" w:rsidP="00520B0E">
      <w:pPr>
        <w:jc w:val="both"/>
        <w:rPr>
          <w:lang w:val="el-GR"/>
        </w:rPr>
      </w:pPr>
    </w:p>
    <w:p w14:paraId="5B8BE263" w14:textId="77777777" w:rsidR="007571AC" w:rsidRPr="007571AC" w:rsidRDefault="00686D95" w:rsidP="007571AC">
      <w:pPr>
        <w:jc w:val="both"/>
        <w:rPr>
          <w:lang w:val="el-GR"/>
        </w:rPr>
      </w:pPr>
      <w:r>
        <w:rPr>
          <w:lang w:val="el-GR"/>
        </w:rPr>
        <w:t>Μ</w:t>
      </w:r>
      <w:r w:rsidR="0001392C">
        <w:rPr>
          <w:lang w:val="el-GR"/>
        </w:rPr>
        <w:t xml:space="preserve">ετά από </w:t>
      </w:r>
      <w:r w:rsidR="00AE7A0B">
        <w:rPr>
          <w:lang w:val="el-GR"/>
        </w:rPr>
        <w:t xml:space="preserve">επεξεργασία των στατιστικών δεδομένων της αξιολόγησης </w:t>
      </w:r>
      <w:r w:rsidR="00D73345">
        <w:rPr>
          <w:lang w:val="el-GR"/>
        </w:rPr>
        <w:t xml:space="preserve">μαθημάτων </w:t>
      </w:r>
      <w:r w:rsidR="007571AC" w:rsidRPr="007571AC">
        <w:rPr>
          <w:lang w:val="el-GR"/>
        </w:rPr>
        <w:t>των δύο εξαμήνων</w:t>
      </w:r>
      <w:r w:rsidR="007571AC">
        <w:rPr>
          <w:lang w:val="el-GR"/>
        </w:rPr>
        <w:t xml:space="preserve"> </w:t>
      </w:r>
      <w:r w:rsidR="00AE7A0B">
        <w:rPr>
          <w:lang w:val="el-GR"/>
        </w:rPr>
        <w:t>του ακαδημαϊκού έτους 202</w:t>
      </w:r>
      <w:r w:rsidR="000B327F" w:rsidRPr="000B327F">
        <w:rPr>
          <w:lang w:val="el-GR"/>
        </w:rPr>
        <w:t>5</w:t>
      </w:r>
      <w:r w:rsidR="00AE7A0B">
        <w:rPr>
          <w:lang w:val="el-GR"/>
        </w:rPr>
        <w:t>-202</w:t>
      </w:r>
      <w:r w:rsidR="000B327F" w:rsidRPr="000B327F">
        <w:rPr>
          <w:lang w:val="el-GR"/>
        </w:rPr>
        <w:t>6</w:t>
      </w:r>
      <w:r w:rsidR="007571AC" w:rsidRPr="007571AC">
        <w:rPr>
          <w:lang w:val="el-GR"/>
        </w:rPr>
        <w:t>, τα οποία αντλήθηκαν από την πλατφόρμα του Συστήματος Διασφάλισης Ποιότητας της ΜΟ.ΔΙ.Π., από το μέλος της ΟΜΕΑ και Πρόεδρο του Τμήματος, διαπιστώθηκε ότι την υψηλότερη μέση αξιολόγηση στις ερωτήσεις που αφορούν τον/τη διδάσκοντα/</w:t>
      </w:r>
      <w:proofErr w:type="spellStart"/>
      <w:r w:rsidR="007571AC" w:rsidRPr="007571AC">
        <w:rPr>
          <w:lang w:val="el-GR"/>
        </w:rPr>
        <w:t>ουσα</w:t>
      </w:r>
      <w:proofErr w:type="spellEnd"/>
      <w:r w:rsidR="007571AC" w:rsidRPr="007571AC">
        <w:rPr>
          <w:lang w:val="el-GR"/>
        </w:rPr>
        <w:t xml:space="preserve"> στα θεωρητικά μαθήματα έλαβαν οι παρακάτω:</w:t>
      </w:r>
    </w:p>
    <w:p w14:paraId="383891A6" w14:textId="77777777" w:rsidR="007571AC" w:rsidRDefault="007571AC" w:rsidP="00520B0E">
      <w:pPr>
        <w:jc w:val="both"/>
        <w:rPr>
          <w:lang w:val="el-GR"/>
        </w:rPr>
      </w:pPr>
    </w:p>
    <w:p w14:paraId="193D3B6D" w14:textId="29F15FDA" w:rsidR="00CC2C28" w:rsidRDefault="00CC2C28" w:rsidP="00921873">
      <w:pPr>
        <w:ind w:left="720"/>
        <w:jc w:val="both"/>
        <w:rPr>
          <w:lang w:val="el-GR"/>
        </w:rPr>
      </w:pPr>
      <w:r w:rsidRPr="00CC2C28">
        <w:rPr>
          <w:lang w:val="el-GR"/>
        </w:rPr>
        <w:t>Τ</w:t>
      </w:r>
      <w:r w:rsidR="00897B2E">
        <w:rPr>
          <w:lang w:val="el-GR"/>
        </w:rPr>
        <w:t>α</w:t>
      </w:r>
      <w:r w:rsidRPr="00CC2C28">
        <w:rPr>
          <w:lang w:val="el-GR"/>
        </w:rPr>
        <w:t xml:space="preserve"> μέλ</w:t>
      </w:r>
      <w:r w:rsidR="00897B2E">
        <w:rPr>
          <w:lang w:val="el-GR"/>
        </w:rPr>
        <w:t>η</w:t>
      </w:r>
      <w:r w:rsidRPr="00CC2C28">
        <w:rPr>
          <w:lang w:val="el-GR"/>
        </w:rPr>
        <w:t xml:space="preserve"> ΔΕΠ</w:t>
      </w:r>
      <w:r w:rsidR="00921873">
        <w:rPr>
          <w:lang w:val="el-GR"/>
        </w:rPr>
        <w:t>, λόγω ισοψηφίας,</w:t>
      </w:r>
      <w:r w:rsidRPr="00CC2C28">
        <w:rPr>
          <w:lang w:val="el-GR"/>
        </w:rPr>
        <w:t xml:space="preserve"> Πολυχρονίδου Περσεφόνη </w:t>
      </w:r>
      <w:r w:rsidR="00897B2E">
        <w:rPr>
          <w:lang w:val="el-GR"/>
        </w:rPr>
        <w:t xml:space="preserve">και </w:t>
      </w:r>
      <w:proofErr w:type="spellStart"/>
      <w:r w:rsidR="00897B2E">
        <w:rPr>
          <w:lang w:val="el-GR"/>
        </w:rPr>
        <w:t>Διακομιχάλη</w:t>
      </w:r>
      <w:proofErr w:type="spellEnd"/>
      <w:r w:rsidR="00897B2E">
        <w:rPr>
          <w:lang w:val="el-GR"/>
        </w:rPr>
        <w:t xml:space="preserve"> </w:t>
      </w:r>
      <w:r w:rsidR="00921873">
        <w:rPr>
          <w:lang w:val="el-GR"/>
        </w:rPr>
        <w:t xml:space="preserve">Μιχαήλ </w:t>
      </w:r>
      <w:r>
        <w:rPr>
          <w:lang w:val="el-GR"/>
        </w:rPr>
        <w:t>(</w:t>
      </w:r>
      <w:r w:rsidRPr="00CC2C28">
        <w:rPr>
          <w:lang w:val="el-GR"/>
        </w:rPr>
        <w:t>με Μ.Ο. 4,70)</w:t>
      </w:r>
    </w:p>
    <w:p w14:paraId="044BF410" w14:textId="36120373" w:rsidR="001D3F71" w:rsidRDefault="00EB586D" w:rsidP="001D3F71">
      <w:pPr>
        <w:pStyle w:val="a4"/>
        <w:jc w:val="both"/>
        <w:rPr>
          <w:lang w:val="el-GR"/>
        </w:rPr>
      </w:pPr>
      <w:r>
        <w:rPr>
          <w:lang w:val="el-GR"/>
        </w:rPr>
        <w:t>Τα μέλη συνεργαζόμενου διδακτικού προσωπικού, λόγω ισοψηφίας</w:t>
      </w:r>
      <w:r w:rsidR="00F95B42">
        <w:rPr>
          <w:lang w:val="el-GR"/>
        </w:rPr>
        <w:t>, ο</w:t>
      </w:r>
      <w:r w:rsidR="001D3F71">
        <w:rPr>
          <w:lang w:val="el-GR"/>
        </w:rPr>
        <w:t xml:space="preserve">ι </w:t>
      </w:r>
      <w:r w:rsidR="001D3F71" w:rsidRPr="00A55722">
        <w:rPr>
          <w:lang w:val="el-GR"/>
        </w:rPr>
        <w:t xml:space="preserve">Δρ. </w:t>
      </w:r>
      <w:proofErr w:type="spellStart"/>
      <w:r w:rsidR="001D3F71" w:rsidRPr="00A55722">
        <w:rPr>
          <w:lang w:val="el-GR"/>
        </w:rPr>
        <w:t>Ζιάκης</w:t>
      </w:r>
      <w:proofErr w:type="spellEnd"/>
      <w:r w:rsidR="001D3F71" w:rsidRPr="00A55722">
        <w:rPr>
          <w:lang w:val="el-GR"/>
        </w:rPr>
        <w:t xml:space="preserve"> Χρήστος</w:t>
      </w:r>
      <w:r>
        <w:rPr>
          <w:lang w:val="el-GR"/>
        </w:rPr>
        <w:t xml:space="preserve"> </w:t>
      </w:r>
      <w:r w:rsidR="00F95B42">
        <w:rPr>
          <w:lang w:val="el-GR"/>
        </w:rPr>
        <w:t xml:space="preserve">και </w:t>
      </w:r>
      <w:r w:rsidR="001D3F71" w:rsidRPr="00A55722">
        <w:rPr>
          <w:lang w:val="el-GR"/>
        </w:rPr>
        <w:t>Δρ. Παπαδούλη Βασιλική (με Μ.Ο. 4,75)</w:t>
      </w:r>
    </w:p>
    <w:p w14:paraId="1B7EADA8" w14:textId="45A5DA23" w:rsidR="00F95B42" w:rsidRPr="00A55722" w:rsidRDefault="00F95B42" w:rsidP="00F95B42">
      <w:pPr>
        <w:pStyle w:val="a4"/>
        <w:jc w:val="both"/>
        <w:rPr>
          <w:lang w:val="el-GR"/>
        </w:rPr>
      </w:pPr>
      <w:r>
        <w:rPr>
          <w:lang w:val="el-GR"/>
        </w:rPr>
        <w:t xml:space="preserve">Το μέλος ΕΔΙΠ </w:t>
      </w:r>
      <w:proofErr w:type="spellStart"/>
      <w:r w:rsidRPr="00A55722">
        <w:rPr>
          <w:lang w:val="el-GR"/>
        </w:rPr>
        <w:t>Λαζογιάννη</w:t>
      </w:r>
      <w:proofErr w:type="spellEnd"/>
      <w:r w:rsidRPr="00A55722">
        <w:rPr>
          <w:lang w:val="el-GR"/>
        </w:rPr>
        <w:t xml:space="preserve"> Ζωή (με Μ.Ο. 4,64).</w:t>
      </w:r>
    </w:p>
    <w:p w14:paraId="22A249B7" w14:textId="65D8C199" w:rsidR="001D3F71" w:rsidRPr="00CC2C28" w:rsidRDefault="001D3F71" w:rsidP="00CC2C28">
      <w:pPr>
        <w:ind w:firstLine="720"/>
        <w:jc w:val="both"/>
        <w:rPr>
          <w:lang w:val="el-GR"/>
        </w:rPr>
      </w:pPr>
    </w:p>
    <w:p w14:paraId="29A66F90" w14:textId="77777777" w:rsidR="00DB1EBD" w:rsidRPr="007571AC" w:rsidRDefault="00656683" w:rsidP="00DB1EBD">
      <w:pPr>
        <w:jc w:val="both"/>
        <w:rPr>
          <w:lang w:val="el-GR"/>
        </w:rPr>
      </w:pPr>
      <w:r w:rsidRPr="00510674">
        <w:rPr>
          <w:lang w:val="el-GR"/>
        </w:rPr>
        <w:t>Η Συνέλευση του Τμήματος αποφασίζει</w:t>
      </w:r>
      <w:r w:rsidR="00DB1EBD">
        <w:rPr>
          <w:lang w:val="el-GR"/>
        </w:rPr>
        <w:t xml:space="preserve"> </w:t>
      </w:r>
      <w:r w:rsidR="00DB1EBD" w:rsidRPr="00510674">
        <w:rPr>
          <w:lang w:val="el-GR"/>
        </w:rPr>
        <w:t>ομόφωνα</w:t>
      </w:r>
      <w:r w:rsidR="00DB1EBD">
        <w:rPr>
          <w:lang w:val="el-GR"/>
        </w:rPr>
        <w:t xml:space="preserve"> </w:t>
      </w:r>
      <w:r w:rsidR="00DB1EBD" w:rsidRPr="007571AC">
        <w:rPr>
          <w:lang w:val="el-GR"/>
        </w:rPr>
        <w:t>να απονείμει, κατά την ορκωμοσία του Οκτωβρίου, τιμητικούς επαίνους για την υψηλότερη αξιολόγηση στα θεωρητικά και εργαστηριακά μαθήματα του ακαδημαϊκού έτους 2025-2026 στους:</w:t>
      </w:r>
    </w:p>
    <w:p w14:paraId="4F9A5393" w14:textId="77777777" w:rsidR="00DB1EBD" w:rsidRDefault="00DB1EBD" w:rsidP="00520B0E">
      <w:pPr>
        <w:jc w:val="both"/>
        <w:rPr>
          <w:lang w:val="el-GR"/>
        </w:rPr>
      </w:pPr>
    </w:p>
    <w:p w14:paraId="60A6F837" w14:textId="019C4A68" w:rsidR="009754F5" w:rsidRDefault="00DB1EBD" w:rsidP="009754F5">
      <w:pPr>
        <w:ind w:firstLine="720"/>
        <w:jc w:val="both"/>
        <w:rPr>
          <w:lang w:val="el-GR"/>
        </w:rPr>
      </w:pPr>
      <w:r w:rsidRPr="00CC2C28">
        <w:rPr>
          <w:lang w:val="el-GR"/>
        </w:rPr>
        <w:t xml:space="preserve">Περσεφόνη </w:t>
      </w:r>
      <w:r w:rsidR="009754F5" w:rsidRPr="00CC2C28">
        <w:rPr>
          <w:lang w:val="el-GR"/>
        </w:rPr>
        <w:t xml:space="preserve">Πολυχρονίδου </w:t>
      </w:r>
      <w:r w:rsidR="00E83429">
        <w:rPr>
          <w:lang w:val="el-GR"/>
        </w:rPr>
        <w:t xml:space="preserve">και Μιχαήλ </w:t>
      </w:r>
      <w:proofErr w:type="spellStart"/>
      <w:r w:rsidR="00E83429">
        <w:rPr>
          <w:lang w:val="el-GR"/>
        </w:rPr>
        <w:t>Διακομιχάλη</w:t>
      </w:r>
      <w:proofErr w:type="spellEnd"/>
      <w:r w:rsidR="00E83429">
        <w:rPr>
          <w:lang w:val="el-GR"/>
        </w:rPr>
        <w:t xml:space="preserve"> </w:t>
      </w:r>
      <w:r w:rsidR="009754F5">
        <w:rPr>
          <w:lang w:val="el-GR"/>
        </w:rPr>
        <w:t>(</w:t>
      </w:r>
      <w:r w:rsidR="009754F5" w:rsidRPr="00CC2C28">
        <w:rPr>
          <w:lang w:val="el-GR"/>
        </w:rPr>
        <w:t>με Μ.Ο. 4,70)</w:t>
      </w:r>
    </w:p>
    <w:p w14:paraId="008D5238" w14:textId="1D967DC0" w:rsidR="009754F5" w:rsidRDefault="009754F5" w:rsidP="009754F5">
      <w:pPr>
        <w:pStyle w:val="a4"/>
        <w:jc w:val="both"/>
        <w:rPr>
          <w:lang w:val="el-GR"/>
        </w:rPr>
      </w:pPr>
      <w:r w:rsidRPr="00A55722">
        <w:rPr>
          <w:lang w:val="el-GR"/>
        </w:rPr>
        <w:t xml:space="preserve">Δρ. </w:t>
      </w:r>
      <w:r w:rsidR="00DB1EBD" w:rsidRPr="00A55722">
        <w:rPr>
          <w:lang w:val="el-GR"/>
        </w:rPr>
        <w:t>Χρήστο</w:t>
      </w:r>
      <w:r w:rsidR="00DB1EBD">
        <w:rPr>
          <w:lang w:val="el-GR"/>
        </w:rPr>
        <w:t xml:space="preserve"> </w:t>
      </w:r>
      <w:proofErr w:type="spellStart"/>
      <w:r w:rsidRPr="00A55722">
        <w:rPr>
          <w:lang w:val="el-GR"/>
        </w:rPr>
        <w:t>Ζιάκη</w:t>
      </w:r>
      <w:proofErr w:type="spellEnd"/>
      <w:r w:rsidRPr="00A55722">
        <w:rPr>
          <w:lang w:val="el-GR"/>
        </w:rPr>
        <w:t xml:space="preserve"> </w:t>
      </w:r>
      <w:r>
        <w:rPr>
          <w:lang w:val="el-GR"/>
        </w:rPr>
        <w:t xml:space="preserve">και </w:t>
      </w:r>
      <w:r w:rsidRPr="00A55722">
        <w:rPr>
          <w:lang w:val="el-GR"/>
        </w:rPr>
        <w:t xml:space="preserve">Δρ. </w:t>
      </w:r>
      <w:r w:rsidR="00DB1EBD" w:rsidRPr="00A55722">
        <w:rPr>
          <w:lang w:val="el-GR"/>
        </w:rPr>
        <w:t xml:space="preserve">Βασιλική </w:t>
      </w:r>
      <w:r w:rsidRPr="00A55722">
        <w:rPr>
          <w:lang w:val="el-GR"/>
        </w:rPr>
        <w:t>Παπαδούλη (με Μ.Ο. 4,75)</w:t>
      </w:r>
    </w:p>
    <w:p w14:paraId="4897CFFD" w14:textId="4FE5D732" w:rsidR="009754F5" w:rsidRPr="00A55722" w:rsidRDefault="00DB1EBD" w:rsidP="009754F5">
      <w:pPr>
        <w:pStyle w:val="a4"/>
        <w:jc w:val="both"/>
        <w:rPr>
          <w:lang w:val="el-GR"/>
        </w:rPr>
      </w:pPr>
      <w:r w:rsidRPr="00A55722">
        <w:rPr>
          <w:lang w:val="el-GR"/>
        </w:rPr>
        <w:t xml:space="preserve">Ζωή </w:t>
      </w:r>
      <w:proofErr w:type="spellStart"/>
      <w:r w:rsidR="009754F5" w:rsidRPr="00A55722">
        <w:rPr>
          <w:lang w:val="el-GR"/>
        </w:rPr>
        <w:t>Λαζογιάννη</w:t>
      </w:r>
      <w:proofErr w:type="spellEnd"/>
      <w:r w:rsidR="009754F5" w:rsidRPr="00A55722">
        <w:rPr>
          <w:lang w:val="el-GR"/>
        </w:rPr>
        <w:t xml:space="preserve"> (με Μ.Ο. 4,64).</w:t>
      </w:r>
    </w:p>
    <w:p w14:paraId="7B7E03D2" w14:textId="77777777" w:rsidR="003D43F5" w:rsidRDefault="003D43F5" w:rsidP="00520B0E">
      <w:pPr>
        <w:jc w:val="both"/>
        <w:rPr>
          <w:lang w:val="el-GR"/>
        </w:rPr>
      </w:pPr>
    </w:p>
    <w:p w14:paraId="392FB624" w14:textId="77777777" w:rsidR="007571AC" w:rsidRPr="007571AC" w:rsidRDefault="007571AC" w:rsidP="007571AC">
      <w:pPr>
        <w:jc w:val="both"/>
        <w:rPr>
          <w:lang w:val="el-GR"/>
        </w:rPr>
      </w:pPr>
      <w:r w:rsidRPr="007571AC">
        <w:rPr>
          <w:lang w:val="el-GR"/>
        </w:rPr>
        <w:t xml:space="preserve">Σημειώνεται ότι, στα θεωρητικά μαθήματα, οι ερωτήσεις του ερωτηματολογίου αξιολόγησης που αφορούν τους διδάσκοντες είναι οι q71-q77, ενώ στα εργαστηριακά </w:t>
      </w:r>
      <w:r w:rsidRPr="007571AC">
        <w:rPr>
          <w:lang w:val="el-GR"/>
        </w:rPr>
        <w:lastRenderedPageBreak/>
        <w:t>μαθήματα οι αντίστοιχες ερωτήσεις είναι οι q51-q55. Επιπλέον, διευκρινίζεται ότι δεν εφαρμόστηκε καμία στάθμιση κατά τον υπολογισμό των μέσων όρων.</w:t>
      </w:r>
    </w:p>
    <w:p w14:paraId="76D0906B" w14:textId="77777777" w:rsidR="00DB1EBD" w:rsidRDefault="00DB1EBD" w:rsidP="007571AC">
      <w:pPr>
        <w:jc w:val="both"/>
        <w:rPr>
          <w:b/>
          <w:bCs/>
          <w:lang w:val="el-GR"/>
        </w:rPr>
      </w:pPr>
    </w:p>
    <w:p w14:paraId="15B53702" w14:textId="77777777" w:rsidR="00CF760B" w:rsidRDefault="00CF760B" w:rsidP="00520B0E">
      <w:pPr>
        <w:jc w:val="center"/>
        <w:outlineLvl w:val="0"/>
        <w:rPr>
          <w:lang w:val="el-GR"/>
        </w:rPr>
      </w:pPr>
    </w:p>
    <w:p w14:paraId="131EF636" w14:textId="1F442E69" w:rsidR="007D012E" w:rsidRPr="001F2960" w:rsidRDefault="007D012E" w:rsidP="00520B0E">
      <w:pPr>
        <w:jc w:val="center"/>
        <w:outlineLvl w:val="0"/>
        <w:rPr>
          <w:lang w:val="el-GR"/>
        </w:rPr>
      </w:pPr>
      <w:r w:rsidRPr="001F2960">
        <w:rPr>
          <w:lang w:val="el-GR"/>
        </w:rPr>
        <w:t>Η Πρόεδρος του Τμήματος</w:t>
      </w:r>
    </w:p>
    <w:p w14:paraId="25D82D71" w14:textId="77777777" w:rsidR="007D012E" w:rsidRPr="001F2960" w:rsidRDefault="007D012E" w:rsidP="00520B0E">
      <w:pPr>
        <w:tabs>
          <w:tab w:val="left" w:pos="5954"/>
        </w:tabs>
        <w:jc w:val="center"/>
        <w:outlineLvl w:val="0"/>
        <w:rPr>
          <w:lang w:val="el-GR"/>
        </w:rPr>
      </w:pPr>
      <w:r w:rsidRPr="001F2960">
        <w:rPr>
          <w:lang w:val="el-GR"/>
        </w:rPr>
        <w:t>Περσεφόνη Πολυχρονίδου</w:t>
      </w:r>
    </w:p>
    <w:p w14:paraId="48F8DCEF" w14:textId="33B26FD5" w:rsidR="002D1F79" w:rsidRPr="006C4149" w:rsidRDefault="007D012E" w:rsidP="001C6DD1">
      <w:pPr>
        <w:tabs>
          <w:tab w:val="left" w:pos="5954"/>
        </w:tabs>
        <w:jc w:val="center"/>
        <w:outlineLvl w:val="0"/>
        <w:rPr>
          <w:rFonts w:ascii="Calibri" w:hAnsi="Calibri"/>
          <w:lang w:val="el-GR"/>
        </w:rPr>
      </w:pPr>
      <w:r w:rsidRPr="001F2960">
        <w:rPr>
          <w:lang w:val="el-GR"/>
        </w:rPr>
        <w:t>Καθηγήτρια</w:t>
      </w:r>
    </w:p>
    <w:sectPr w:rsidR="002D1F79" w:rsidRPr="006C4149" w:rsidSect="006764E6">
      <w:pgSz w:w="11906" w:h="16838"/>
      <w:pgMar w:top="1135"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54DC"/>
    <w:multiLevelType w:val="multilevel"/>
    <w:tmpl w:val="A4E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4096664"/>
    <w:multiLevelType w:val="hybridMultilevel"/>
    <w:tmpl w:val="BABEBE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8BE0373"/>
    <w:multiLevelType w:val="hybridMultilevel"/>
    <w:tmpl w:val="963029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BF61562"/>
    <w:multiLevelType w:val="hybridMultilevel"/>
    <w:tmpl w:val="9630299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70D74220"/>
    <w:multiLevelType w:val="hybridMultilevel"/>
    <w:tmpl w:val="B8E0014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173640703">
    <w:abstractNumId w:val="4"/>
  </w:num>
  <w:num w:numId="2" w16cid:durableId="832186729">
    <w:abstractNumId w:val="0"/>
  </w:num>
  <w:num w:numId="3" w16cid:durableId="1818573265">
    <w:abstractNumId w:val="3"/>
  </w:num>
  <w:num w:numId="4" w16cid:durableId="206798224">
    <w:abstractNumId w:val="2"/>
  </w:num>
  <w:num w:numId="5" w16cid:durableId="1633098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8B"/>
    <w:rsid w:val="00007525"/>
    <w:rsid w:val="0001392C"/>
    <w:rsid w:val="000152B2"/>
    <w:rsid w:val="00034A77"/>
    <w:rsid w:val="00074170"/>
    <w:rsid w:val="000757E7"/>
    <w:rsid w:val="000B327F"/>
    <w:rsid w:val="000E45FB"/>
    <w:rsid w:val="00106F8F"/>
    <w:rsid w:val="00127E00"/>
    <w:rsid w:val="00135677"/>
    <w:rsid w:val="001555A2"/>
    <w:rsid w:val="00165D27"/>
    <w:rsid w:val="00167422"/>
    <w:rsid w:val="00192EE4"/>
    <w:rsid w:val="001B1996"/>
    <w:rsid w:val="001C6DD1"/>
    <w:rsid w:val="001D127D"/>
    <w:rsid w:val="001D3F71"/>
    <w:rsid w:val="001E762F"/>
    <w:rsid w:val="0021403B"/>
    <w:rsid w:val="002277F2"/>
    <w:rsid w:val="00236F26"/>
    <w:rsid w:val="002552B6"/>
    <w:rsid w:val="00266D88"/>
    <w:rsid w:val="00293B00"/>
    <w:rsid w:val="002D1F79"/>
    <w:rsid w:val="002D69CC"/>
    <w:rsid w:val="002F0A4C"/>
    <w:rsid w:val="00310088"/>
    <w:rsid w:val="00312A70"/>
    <w:rsid w:val="00313E88"/>
    <w:rsid w:val="00313FE2"/>
    <w:rsid w:val="00331E7A"/>
    <w:rsid w:val="003335C5"/>
    <w:rsid w:val="00334043"/>
    <w:rsid w:val="003450AF"/>
    <w:rsid w:val="00347D45"/>
    <w:rsid w:val="00363F27"/>
    <w:rsid w:val="003A76D0"/>
    <w:rsid w:val="003C4C5D"/>
    <w:rsid w:val="003C5A60"/>
    <w:rsid w:val="003C6431"/>
    <w:rsid w:val="003D43F5"/>
    <w:rsid w:val="003E5D9D"/>
    <w:rsid w:val="003F20F6"/>
    <w:rsid w:val="00406A92"/>
    <w:rsid w:val="00421626"/>
    <w:rsid w:val="00422E9C"/>
    <w:rsid w:val="00423341"/>
    <w:rsid w:val="00430CF0"/>
    <w:rsid w:val="0049342C"/>
    <w:rsid w:val="004C7C7F"/>
    <w:rsid w:val="004D7DCB"/>
    <w:rsid w:val="004E0217"/>
    <w:rsid w:val="004E54B2"/>
    <w:rsid w:val="004E5B41"/>
    <w:rsid w:val="00505AD9"/>
    <w:rsid w:val="00510674"/>
    <w:rsid w:val="00520B0E"/>
    <w:rsid w:val="00531350"/>
    <w:rsid w:val="0054247E"/>
    <w:rsid w:val="00545F9A"/>
    <w:rsid w:val="005532D5"/>
    <w:rsid w:val="00574CF4"/>
    <w:rsid w:val="00585DD3"/>
    <w:rsid w:val="005B0D05"/>
    <w:rsid w:val="005E2DD9"/>
    <w:rsid w:val="005F23D1"/>
    <w:rsid w:val="00603286"/>
    <w:rsid w:val="0062772F"/>
    <w:rsid w:val="00656683"/>
    <w:rsid w:val="00666549"/>
    <w:rsid w:val="00671C40"/>
    <w:rsid w:val="006764E6"/>
    <w:rsid w:val="00677B7E"/>
    <w:rsid w:val="00686D95"/>
    <w:rsid w:val="006C4149"/>
    <w:rsid w:val="006D07AF"/>
    <w:rsid w:val="006F223C"/>
    <w:rsid w:val="007005DA"/>
    <w:rsid w:val="007228DC"/>
    <w:rsid w:val="00727F35"/>
    <w:rsid w:val="00736446"/>
    <w:rsid w:val="00751A5C"/>
    <w:rsid w:val="007571AC"/>
    <w:rsid w:val="00790C8B"/>
    <w:rsid w:val="007A4091"/>
    <w:rsid w:val="007B6E1E"/>
    <w:rsid w:val="007D012E"/>
    <w:rsid w:val="007D0B6F"/>
    <w:rsid w:val="007E0AD1"/>
    <w:rsid w:val="007F3B41"/>
    <w:rsid w:val="008121B7"/>
    <w:rsid w:val="00840954"/>
    <w:rsid w:val="00872489"/>
    <w:rsid w:val="00897B2E"/>
    <w:rsid w:val="008D5D41"/>
    <w:rsid w:val="00903D2E"/>
    <w:rsid w:val="00921873"/>
    <w:rsid w:val="00934499"/>
    <w:rsid w:val="00944579"/>
    <w:rsid w:val="00951DBE"/>
    <w:rsid w:val="00954C77"/>
    <w:rsid w:val="009754F5"/>
    <w:rsid w:val="0099214D"/>
    <w:rsid w:val="009B51A8"/>
    <w:rsid w:val="009D1905"/>
    <w:rsid w:val="00A55722"/>
    <w:rsid w:val="00A723D8"/>
    <w:rsid w:val="00A75BF1"/>
    <w:rsid w:val="00A766A9"/>
    <w:rsid w:val="00AA040C"/>
    <w:rsid w:val="00AB49ED"/>
    <w:rsid w:val="00AC5447"/>
    <w:rsid w:val="00AD04A8"/>
    <w:rsid w:val="00AE0D31"/>
    <w:rsid w:val="00AE492E"/>
    <w:rsid w:val="00AE7A0B"/>
    <w:rsid w:val="00AF3083"/>
    <w:rsid w:val="00AF509D"/>
    <w:rsid w:val="00B0188C"/>
    <w:rsid w:val="00B25F82"/>
    <w:rsid w:val="00B26C0F"/>
    <w:rsid w:val="00B41F9A"/>
    <w:rsid w:val="00B65ACA"/>
    <w:rsid w:val="00B92B85"/>
    <w:rsid w:val="00BC408B"/>
    <w:rsid w:val="00BF3CA3"/>
    <w:rsid w:val="00BF7095"/>
    <w:rsid w:val="00C34C58"/>
    <w:rsid w:val="00C54312"/>
    <w:rsid w:val="00C54C6F"/>
    <w:rsid w:val="00C70E63"/>
    <w:rsid w:val="00CC2C28"/>
    <w:rsid w:val="00CC4440"/>
    <w:rsid w:val="00CD1305"/>
    <w:rsid w:val="00CD53CD"/>
    <w:rsid w:val="00CF760B"/>
    <w:rsid w:val="00D02430"/>
    <w:rsid w:val="00D02F6E"/>
    <w:rsid w:val="00D1432B"/>
    <w:rsid w:val="00D15ABB"/>
    <w:rsid w:val="00D35A97"/>
    <w:rsid w:val="00D36A24"/>
    <w:rsid w:val="00D46781"/>
    <w:rsid w:val="00D54CEC"/>
    <w:rsid w:val="00D62BDA"/>
    <w:rsid w:val="00D73345"/>
    <w:rsid w:val="00D82352"/>
    <w:rsid w:val="00DB1EBD"/>
    <w:rsid w:val="00DC2238"/>
    <w:rsid w:val="00DD4953"/>
    <w:rsid w:val="00DD4A0B"/>
    <w:rsid w:val="00E0253D"/>
    <w:rsid w:val="00E2048D"/>
    <w:rsid w:val="00E22231"/>
    <w:rsid w:val="00E2291E"/>
    <w:rsid w:val="00E23F08"/>
    <w:rsid w:val="00E47EAB"/>
    <w:rsid w:val="00E511E1"/>
    <w:rsid w:val="00E60493"/>
    <w:rsid w:val="00E64D41"/>
    <w:rsid w:val="00E83429"/>
    <w:rsid w:val="00EB401D"/>
    <w:rsid w:val="00EB586D"/>
    <w:rsid w:val="00EC58EF"/>
    <w:rsid w:val="00ED6FBC"/>
    <w:rsid w:val="00EE6883"/>
    <w:rsid w:val="00F03C8D"/>
    <w:rsid w:val="00F4798A"/>
    <w:rsid w:val="00F81755"/>
    <w:rsid w:val="00F87E22"/>
    <w:rsid w:val="00F95B42"/>
    <w:rsid w:val="00FC5E83"/>
    <w:rsid w:val="00FE1F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917B4"/>
  <w15:chartTrackingRefBased/>
  <w15:docId w15:val="{A3BAAFFC-4D88-48F2-AC1D-0D74482F0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0C8B"/>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90C8B"/>
    <w:pPr>
      <w:autoSpaceDE w:val="0"/>
      <w:autoSpaceDN w:val="0"/>
      <w:adjustRightInd w:val="0"/>
    </w:pPr>
    <w:rPr>
      <w:rFonts w:ascii="Calibri" w:hAnsi="Calibri" w:cs="Calibri"/>
      <w:color w:val="000000"/>
      <w:sz w:val="24"/>
      <w:szCs w:val="24"/>
    </w:rPr>
  </w:style>
  <w:style w:type="table" w:styleId="a3">
    <w:name w:val="Table Grid"/>
    <w:basedOn w:val="a1"/>
    <w:rsid w:val="00B018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430CF0"/>
    <w:rPr>
      <w:color w:val="467886" w:themeColor="hyperlink"/>
      <w:u w:val="single"/>
    </w:rPr>
  </w:style>
  <w:style w:type="paragraph" w:styleId="a4">
    <w:name w:val="List Paragraph"/>
    <w:basedOn w:val="a"/>
    <w:uiPriority w:val="34"/>
    <w:qFormat/>
    <w:rsid w:val="004216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3352">
      <w:bodyDiv w:val="1"/>
      <w:marLeft w:val="0"/>
      <w:marRight w:val="0"/>
      <w:marTop w:val="0"/>
      <w:marBottom w:val="0"/>
      <w:divBdr>
        <w:top w:val="none" w:sz="0" w:space="0" w:color="auto"/>
        <w:left w:val="none" w:sz="0" w:space="0" w:color="auto"/>
        <w:bottom w:val="none" w:sz="0" w:space="0" w:color="auto"/>
        <w:right w:val="none" w:sz="0" w:space="0" w:color="auto"/>
      </w:divBdr>
      <w:divsChild>
        <w:div w:id="474836689">
          <w:marLeft w:val="0"/>
          <w:marRight w:val="0"/>
          <w:marTop w:val="0"/>
          <w:marBottom w:val="0"/>
          <w:divBdr>
            <w:top w:val="none" w:sz="0" w:space="0" w:color="auto"/>
            <w:left w:val="none" w:sz="0" w:space="0" w:color="auto"/>
            <w:bottom w:val="none" w:sz="0" w:space="0" w:color="auto"/>
            <w:right w:val="none" w:sz="0" w:space="0" w:color="auto"/>
          </w:divBdr>
        </w:div>
      </w:divsChild>
    </w:div>
    <w:div w:id="513884108">
      <w:bodyDiv w:val="1"/>
      <w:marLeft w:val="0"/>
      <w:marRight w:val="0"/>
      <w:marTop w:val="0"/>
      <w:marBottom w:val="0"/>
      <w:divBdr>
        <w:top w:val="none" w:sz="0" w:space="0" w:color="auto"/>
        <w:left w:val="none" w:sz="0" w:space="0" w:color="auto"/>
        <w:bottom w:val="none" w:sz="0" w:space="0" w:color="auto"/>
        <w:right w:val="none" w:sz="0" w:space="0" w:color="auto"/>
      </w:divBdr>
      <w:divsChild>
        <w:div w:id="1328481554">
          <w:marLeft w:val="0"/>
          <w:marRight w:val="0"/>
          <w:marTop w:val="0"/>
          <w:marBottom w:val="0"/>
          <w:divBdr>
            <w:top w:val="none" w:sz="0" w:space="0" w:color="auto"/>
            <w:left w:val="none" w:sz="0" w:space="0" w:color="auto"/>
            <w:bottom w:val="none" w:sz="0" w:space="0" w:color="auto"/>
            <w:right w:val="none" w:sz="0" w:space="0" w:color="auto"/>
          </w:divBdr>
        </w:div>
      </w:divsChild>
    </w:div>
    <w:div w:id="759184758">
      <w:bodyDiv w:val="1"/>
      <w:marLeft w:val="0"/>
      <w:marRight w:val="0"/>
      <w:marTop w:val="0"/>
      <w:marBottom w:val="0"/>
      <w:divBdr>
        <w:top w:val="none" w:sz="0" w:space="0" w:color="auto"/>
        <w:left w:val="none" w:sz="0" w:space="0" w:color="auto"/>
        <w:bottom w:val="none" w:sz="0" w:space="0" w:color="auto"/>
        <w:right w:val="none" w:sz="0" w:space="0" w:color="auto"/>
      </w:divBdr>
    </w:div>
    <w:div w:id="900405952">
      <w:bodyDiv w:val="1"/>
      <w:marLeft w:val="0"/>
      <w:marRight w:val="0"/>
      <w:marTop w:val="0"/>
      <w:marBottom w:val="0"/>
      <w:divBdr>
        <w:top w:val="none" w:sz="0" w:space="0" w:color="auto"/>
        <w:left w:val="none" w:sz="0" w:space="0" w:color="auto"/>
        <w:bottom w:val="none" w:sz="0" w:space="0" w:color="auto"/>
        <w:right w:val="none" w:sz="0" w:space="0" w:color="auto"/>
      </w:divBdr>
    </w:div>
    <w:div w:id="911934134">
      <w:bodyDiv w:val="1"/>
      <w:marLeft w:val="0"/>
      <w:marRight w:val="0"/>
      <w:marTop w:val="0"/>
      <w:marBottom w:val="0"/>
      <w:divBdr>
        <w:top w:val="none" w:sz="0" w:space="0" w:color="auto"/>
        <w:left w:val="none" w:sz="0" w:space="0" w:color="auto"/>
        <w:bottom w:val="none" w:sz="0" w:space="0" w:color="auto"/>
        <w:right w:val="none" w:sz="0" w:space="0" w:color="auto"/>
      </w:divBdr>
      <w:divsChild>
        <w:div w:id="377166241">
          <w:marLeft w:val="0"/>
          <w:marRight w:val="0"/>
          <w:marTop w:val="0"/>
          <w:marBottom w:val="0"/>
          <w:divBdr>
            <w:top w:val="none" w:sz="0" w:space="0" w:color="auto"/>
            <w:left w:val="none" w:sz="0" w:space="0" w:color="auto"/>
            <w:bottom w:val="none" w:sz="0" w:space="0" w:color="auto"/>
            <w:right w:val="none" w:sz="0" w:space="0" w:color="auto"/>
          </w:divBdr>
        </w:div>
        <w:div w:id="523517381">
          <w:marLeft w:val="0"/>
          <w:marRight w:val="0"/>
          <w:marTop w:val="0"/>
          <w:marBottom w:val="0"/>
          <w:divBdr>
            <w:top w:val="none" w:sz="0" w:space="0" w:color="auto"/>
            <w:left w:val="none" w:sz="0" w:space="0" w:color="auto"/>
            <w:bottom w:val="none" w:sz="0" w:space="0" w:color="auto"/>
            <w:right w:val="none" w:sz="0" w:space="0" w:color="auto"/>
          </w:divBdr>
        </w:div>
        <w:div w:id="765811685">
          <w:marLeft w:val="0"/>
          <w:marRight w:val="0"/>
          <w:marTop w:val="0"/>
          <w:marBottom w:val="0"/>
          <w:divBdr>
            <w:top w:val="none" w:sz="0" w:space="0" w:color="auto"/>
            <w:left w:val="none" w:sz="0" w:space="0" w:color="auto"/>
            <w:bottom w:val="none" w:sz="0" w:space="0" w:color="auto"/>
            <w:right w:val="none" w:sz="0" w:space="0" w:color="auto"/>
          </w:divBdr>
        </w:div>
        <w:div w:id="1244408657">
          <w:marLeft w:val="0"/>
          <w:marRight w:val="0"/>
          <w:marTop w:val="0"/>
          <w:marBottom w:val="0"/>
          <w:divBdr>
            <w:top w:val="none" w:sz="0" w:space="0" w:color="auto"/>
            <w:left w:val="none" w:sz="0" w:space="0" w:color="auto"/>
            <w:bottom w:val="none" w:sz="0" w:space="0" w:color="auto"/>
            <w:right w:val="none" w:sz="0" w:space="0" w:color="auto"/>
          </w:divBdr>
        </w:div>
        <w:div w:id="1660959189">
          <w:marLeft w:val="0"/>
          <w:marRight w:val="0"/>
          <w:marTop w:val="0"/>
          <w:marBottom w:val="0"/>
          <w:divBdr>
            <w:top w:val="none" w:sz="0" w:space="0" w:color="auto"/>
            <w:left w:val="none" w:sz="0" w:space="0" w:color="auto"/>
            <w:bottom w:val="none" w:sz="0" w:space="0" w:color="auto"/>
            <w:right w:val="none" w:sz="0" w:space="0" w:color="auto"/>
          </w:divBdr>
        </w:div>
        <w:div w:id="1717972149">
          <w:marLeft w:val="0"/>
          <w:marRight w:val="0"/>
          <w:marTop w:val="0"/>
          <w:marBottom w:val="0"/>
          <w:divBdr>
            <w:top w:val="none" w:sz="0" w:space="0" w:color="auto"/>
            <w:left w:val="none" w:sz="0" w:space="0" w:color="auto"/>
            <w:bottom w:val="none" w:sz="0" w:space="0" w:color="auto"/>
            <w:right w:val="none" w:sz="0" w:space="0" w:color="auto"/>
          </w:divBdr>
        </w:div>
      </w:divsChild>
    </w:div>
    <w:div w:id="1333609443">
      <w:bodyDiv w:val="1"/>
      <w:marLeft w:val="0"/>
      <w:marRight w:val="0"/>
      <w:marTop w:val="0"/>
      <w:marBottom w:val="0"/>
      <w:divBdr>
        <w:top w:val="none" w:sz="0" w:space="0" w:color="auto"/>
        <w:left w:val="none" w:sz="0" w:space="0" w:color="auto"/>
        <w:bottom w:val="none" w:sz="0" w:space="0" w:color="auto"/>
        <w:right w:val="none" w:sz="0" w:space="0" w:color="auto"/>
      </w:divBdr>
    </w:div>
    <w:div w:id="1393701590">
      <w:bodyDiv w:val="1"/>
      <w:marLeft w:val="0"/>
      <w:marRight w:val="0"/>
      <w:marTop w:val="0"/>
      <w:marBottom w:val="0"/>
      <w:divBdr>
        <w:top w:val="none" w:sz="0" w:space="0" w:color="auto"/>
        <w:left w:val="none" w:sz="0" w:space="0" w:color="auto"/>
        <w:bottom w:val="none" w:sz="0" w:space="0" w:color="auto"/>
        <w:right w:val="none" w:sz="0" w:space="0" w:color="auto"/>
      </w:divBdr>
      <w:divsChild>
        <w:div w:id="245499404">
          <w:marLeft w:val="0"/>
          <w:marRight w:val="0"/>
          <w:marTop w:val="0"/>
          <w:marBottom w:val="0"/>
          <w:divBdr>
            <w:top w:val="none" w:sz="0" w:space="0" w:color="auto"/>
            <w:left w:val="none" w:sz="0" w:space="0" w:color="auto"/>
            <w:bottom w:val="none" w:sz="0" w:space="0" w:color="auto"/>
            <w:right w:val="none" w:sz="0" w:space="0" w:color="auto"/>
          </w:divBdr>
        </w:div>
        <w:div w:id="2082360858">
          <w:marLeft w:val="0"/>
          <w:marRight w:val="0"/>
          <w:marTop w:val="0"/>
          <w:marBottom w:val="0"/>
          <w:divBdr>
            <w:top w:val="none" w:sz="0" w:space="0" w:color="auto"/>
            <w:left w:val="none" w:sz="0" w:space="0" w:color="auto"/>
            <w:bottom w:val="none" w:sz="0" w:space="0" w:color="auto"/>
            <w:right w:val="none" w:sz="0" w:space="0" w:color="auto"/>
          </w:divBdr>
        </w:div>
        <w:div w:id="1371342999">
          <w:marLeft w:val="0"/>
          <w:marRight w:val="0"/>
          <w:marTop w:val="0"/>
          <w:marBottom w:val="0"/>
          <w:divBdr>
            <w:top w:val="none" w:sz="0" w:space="0" w:color="auto"/>
            <w:left w:val="none" w:sz="0" w:space="0" w:color="auto"/>
            <w:bottom w:val="none" w:sz="0" w:space="0" w:color="auto"/>
            <w:right w:val="none" w:sz="0" w:space="0" w:color="auto"/>
          </w:divBdr>
        </w:div>
        <w:div w:id="480776401">
          <w:marLeft w:val="0"/>
          <w:marRight w:val="0"/>
          <w:marTop w:val="0"/>
          <w:marBottom w:val="0"/>
          <w:divBdr>
            <w:top w:val="none" w:sz="0" w:space="0" w:color="auto"/>
            <w:left w:val="none" w:sz="0" w:space="0" w:color="auto"/>
            <w:bottom w:val="none" w:sz="0" w:space="0" w:color="auto"/>
            <w:right w:val="none" w:sz="0" w:space="0" w:color="auto"/>
          </w:divBdr>
        </w:div>
        <w:div w:id="712458648">
          <w:marLeft w:val="0"/>
          <w:marRight w:val="0"/>
          <w:marTop w:val="0"/>
          <w:marBottom w:val="0"/>
          <w:divBdr>
            <w:top w:val="none" w:sz="0" w:space="0" w:color="auto"/>
            <w:left w:val="none" w:sz="0" w:space="0" w:color="auto"/>
            <w:bottom w:val="none" w:sz="0" w:space="0" w:color="auto"/>
            <w:right w:val="none" w:sz="0" w:space="0" w:color="auto"/>
          </w:divBdr>
        </w:div>
        <w:div w:id="2080974330">
          <w:marLeft w:val="0"/>
          <w:marRight w:val="0"/>
          <w:marTop w:val="0"/>
          <w:marBottom w:val="0"/>
          <w:divBdr>
            <w:top w:val="none" w:sz="0" w:space="0" w:color="auto"/>
            <w:left w:val="none" w:sz="0" w:space="0" w:color="auto"/>
            <w:bottom w:val="none" w:sz="0" w:space="0" w:color="auto"/>
            <w:right w:val="none" w:sz="0" w:space="0" w:color="auto"/>
          </w:divBdr>
        </w:div>
      </w:divsChild>
    </w:div>
    <w:div w:id="1744176107">
      <w:bodyDiv w:val="1"/>
      <w:marLeft w:val="0"/>
      <w:marRight w:val="0"/>
      <w:marTop w:val="0"/>
      <w:marBottom w:val="0"/>
      <w:divBdr>
        <w:top w:val="none" w:sz="0" w:space="0" w:color="auto"/>
        <w:left w:val="none" w:sz="0" w:space="0" w:color="auto"/>
        <w:bottom w:val="none" w:sz="0" w:space="0" w:color="auto"/>
        <w:right w:val="none" w:sz="0" w:space="0" w:color="auto"/>
      </w:divBdr>
      <w:divsChild>
        <w:div w:id="1853450424">
          <w:marLeft w:val="0"/>
          <w:marRight w:val="0"/>
          <w:marTop w:val="0"/>
          <w:marBottom w:val="0"/>
          <w:divBdr>
            <w:top w:val="none" w:sz="0" w:space="0" w:color="auto"/>
            <w:left w:val="none" w:sz="0" w:space="0" w:color="auto"/>
            <w:bottom w:val="none" w:sz="0" w:space="0" w:color="auto"/>
            <w:right w:val="none" w:sz="0" w:space="0" w:color="auto"/>
          </w:divBdr>
        </w:div>
        <w:div w:id="1974828153">
          <w:marLeft w:val="0"/>
          <w:marRight w:val="0"/>
          <w:marTop w:val="0"/>
          <w:marBottom w:val="0"/>
          <w:divBdr>
            <w:top w:val="none" w:sz="0" w:space="0" w:color="auto"/>
            <w:left w:val="none" w:sz="0" w:space="0" w:color="auto"/>
            <w:bottom w:val="none" w:sz="0" w:space="0" w:color="auto"/>
            <w:right w:val="none" w:sz="0" w:space="0" w:color="auto"/>
          </w:divBdr>
        </w:div>
        <w:div w:id="1579484042">
          <w:marLeft w:val="0"/>
          <w:marRight w:val="0"/>
          <w:marTop w:val="0"/>
          <w:marBottom w:val="0"/>
          <w:divBdr>
            <w:top w:val="none" w:sz="0" w:space="0" w:color="auto"/>
            <w:left w:val="none" w:sz="0" w:space="0" w:color="auto"/>
            <w:bottom w:val="none" w:sz="0" w:space="0" w:color="auto"/>
            <w:right w:val="none" w:sz="0" w:space="0" w:color="auto"/>
          </w:divBdr>
        </w:div>
        <w:div w:id="1147670638">
          <w:marLeft w:val="0"/>
          <w:marRight w:val="0"/>
          <w:marTop w:val="0"/>
          <w:marBottom w:val="0"/>
          <w:divBdr>
            <w:top w:val="none" w:sz="0" w:space="0" w:color="auto"/>
            <w:left w:val="none" w:sz="0" w:space="0" w:color="auto"/>
            <w:bottom w:val="none" w:sz="0" w:space="0" w:color="auto"/>
            <w:right w:val="none" w:sz="0" w:space="0" w:color="auto"/>
          </w:divBdr>
        </w:div>
        <w:div w:id="1618246862">
          <w:marLeft w:val="0"/>
          <w:marRight w:val="0"/>
          <w:marTop w:val="0"/>
          <w:marBottom w:val="0"/>
          <w:divBdr>
            <w:top w:val="none" w:sz="0" w:space="0" w:color="auto"/>
            <w:left w:val="none" w:sz="0" w:space="0" w:color="auto"/>
            <w:bottom w:val="none" w:sz="0" w:space="0" w:color="auto"/>
            <w:right w:val="none" w:sz="0" w:space="0" w:color="auto"/>
          </w:divBdr>
        </w:div>
        <w:div w:id="428043879">
          <w:marLeft w:val="0"/>
          <w:marRight w:val="0"/>
          <w:marTop w:val="0"/>
          <w:marBottom w:val="0"/>
          <w:divBdr>
            <w:top w:val="none" w:sz="0" w:space="0" w:color="auto"/>
            <w:left w:val="none" w:sz="0" w:space="0" w:color="auto"/>
            <w:bottom w:val="none" w:sz="0" w:space="0" w:color="auto"/>
            <w:right w:val="none" w:sz="0" w:space="0" w:color="auto"/>
          </w:divBdr>
        </w:div>
      </w:divsChild>
    </w:div>
    <w:div w:id="2039040340">
      <w:bodyDiv w:val="1"/>
      <w:marLeft w:val="0"/>
      <w:marRight w:val="0"/>
      <w:marTop w:val="0"/>
      <w:marBottom w:val="0"/>
      <w:divBdr>
        <w:top w:val="none" w:sz="0" w:space="0" w:color="auto"/>
        <w:left w:val="none" w:sz="0" w:space="0" w:color="auto"/>
        <w:bottom w:val="none" w:sz="0" w:space="0" w:color="auto"/>
        <w:right w:val="none" w:sz="0" w:space="0" w:color="auto"/>
      </w:divBdr>
      <w:divsChild>
        <w:div w:id="580916820">
          <w:marLeft w:val="0"/>
          <w:marRight w:val="0"/>
          <w:marTop w:val="0"/>
          <w:marBottom w:val="0"/>
          <w:divBdr>
            <w:top w:val="none" w:sz="0" w:space="0" w:color="auto"/>
            <w:left w:val="none" w:sz="0" w:space="0" w:color="auto"/>
            <w:bottom w:val="none" w:sz="0" w:space="0" w:color="auto"/>
            <w:right w:val="none" w:sz="0" w:space="0" w:color="auto"/>
          </w:divBdr>
        </w:div>
        <w:div w:id="336924950">
          <w:marLeft w:val="0"/>
          <w:marRight w:val="0"/>
          <w:marTop w:val="0"/>
          <w:marBottom w:val="0"/>
          <w:divBdr>
            <w:top w:val="none" w:sz="0" w:space="0" w:color="auto"/>
            <w:left w:val="none" w:sz="0" w:space="0" w:color="auto"/>
            <w:bottom w:val="none" w:sz="0" w:space="0" w:color="auto"/>
            <w:right w:val="none" w:sz="0" w:space="0" w:color="auto"/>
          </w:divBdr>
        </w:div>
        <w:div w:id="2102530286">
          <w:marLeft w:val="0"/>
          <w:marRight w:val="0"/>
          <w:marTop w:val="0"/>
          <w:marBottom w:val="0"/>
          <w:divBdr>
            <w:top w:val="none" w:sz="0" w:space="0" w:color="auto"/>
            <w:left w:val="none" w:sz="0" w:space="0" w:color="auto"/>
            <w:bottom w:val="none" w:sz="0" w:space="0" w:color="auto"/>
            <w:right w:val="none" w:sz="0" w:space="0" w:color="auto"/>
          </w:divBdr>
        </w:div>
        <w:div w:id="173768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s.ihu.gr/quality-policy/"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417</Words>
  <Characters>2256</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cp:lastModifiedBy>USER1</cp:lastModifiedBy>
  <cp:revision>2</cp:revision>
  <dcterms:created xsi:type="dcterms:W3CDTF">2026-09-28T09:29:00Z</dcterms:created>
  <dcterms:modified xsi:type="dcterms:W3CDTF">2026-09-28T09:29:00Z</dcterms:modified>
</cp:coreProperties>
</file>